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60BA" w14:textId="712AC8E1" w:rsidR="00EA6416" w:rsidRDefault="000A6D1A" w:rsidP="007A33B3">
      <w:pPr>
        <w:pStyle w:val="En-tte"/>
        <w:pBdr>
          <w:top w:val="none" w:sz="0" w:space="0" w:color="auto"/>
          <w:left w:val="none" w:sz="0" w:space="0" w:color="auto"/>
          <w:bottom w:val="thickThinSmallGap" w:sz="12" w:space="1" w:color="auto"/>
          <w:right w:val="none" w:sz="0" w:space="0" w:color="auto"/>
        </w:pBdr>
        <w:spacing w:after="0"/>
        <w:rPr>
          <w:rFonts w:cs="Arial"/>
          <w:lang w:val="en-GB"/>
        </w:rPr>
      </w:pPr>
      <w:commentRangeStart w:id="0"/>
      <w:r w:rsidRPr="00F92A2E">
        <w:rPr>
          <w:rFonts w:cs="Arial"/>
          <w:lang w:val="en-GB"/>
        </w:rPr>
        <w:t>SERVICE AGREEMENT</w:t>
      </w:r>
      <w:commentRangeEnd w:id="0"/>
      <w:r w:rsidR="009D1EE2">
        <w:rPr>
          <w:rStyle w:val="Marquedecommentaire"/>
          <w:b w:val="0"/>
          <w:bCs w:val="0"/>
        </w:rPr>
        <w:commentReference w:id="0"/>
      </w:r>
    </w:p>
    <w:p w14:paraId="6616B2A8" w14:textId="77777777" w:rsidR="00BC7F27" w:rsidRPr="00F92A2E" w:rsidRDefault="00BC7F27" w:rsidP="00BC7F27">
      <w:pPr>
        <w:pStyle w:val="En-tte"/>
        <w:pBdr>
          <w:top w:val="none" w:sz="0" w:space="0" w:color="auto"/>
          <w:left w:val="none" w:sz="0" w:space="0" w:color="auto"/>
          <w:bottom w:val="thickThinSmallGap" w:sz="12" w:space="1" w:color="auto"/>
          <w:right w:val="none" w:sz="0" w:space="0" w:color="auto"/>
        </w:pBdr>
        <w:spacing w:after="0"/>
        <w:jc w:val="left"/>
        <w:rPr>
          <w:rFonts w:cs="Arial"/>
          <w:lang w:val="en-GB"/>
        </w:rPr>
      </w:pPr>
    </w:p>
    <w:p w14:paraId="0FD0D73D" w14:textId="77777777" w:rsidR="00222117" w:rsidRPr="00F92A2E" w:rsidRDefault="00222117" w:rsidP="002C3737">
      <w:pPr>
        <w:pStyle w:val="Normalcontractheader"/>
        <w:spacing w:line="240" w:lineRule="auto"/>
        <w:rPr>
          <w:lang w:val="en-GB"/>
        </w:rPr>
      </w:pPr>
    </w:p>
    <w:p w14:paraId="3EDBEC47" w14:textId="7783120C" w:rsidR="004A1AB8" w:rsidRPr="00F832B6" w:rsidRDefault="007A33B3" w:rsidP="004A1AB8">
      <w:pPr>
        <w:pStyle w:val="Normalcontractheader"/>
        <w:rPr>
          <w:lang w:val="en-US"/>
        </w:rPr>
      </w:pPr>
      <w:r>
        <w:rPr>
          <w:lang w:val="en-US"/>
        </w:rPr>
        <w:t>Between</w:t>
      </w:r>
      <w:r w:rsidR="004A1AB8" w:rsidRPr="00181053">
        <w:rPr>
          <w:lang w:val="en-US"/>
        </w:rPr>
        <w:t> :</w:t>
      </w:r>
      <w:r w:rsidR="004A1AB8" w:rsidRPr="00181053">
        <w:rPr>
          <w:lang w:val="en-US"/>
        </w:rPr>
        <w:tab/>
      </w:r>
      <w:r w:rsidR="004A1AB8" w:rsidRPr="00181053">
        <w:rPr>
          <w:b/>
          <w:lang w:val="en-US"/>
        </w:rPr>
        <w:t>[</w:t>
      </w:r>
      <w:r w:rsidR="00181053" w:rsidRPr="00181053">
        <w:rPr>
          <w:b/>
          <w:lang w:val="en-US"/>
        </w:rPr>
        <w:t xml:space="preserve">Insert full name of the Provider </w:t>
      </w:r>
      <w:r w:rsidR="004A1AB8" w:rsidRPr="00181053">
        <w:rPr>
          <w:b/>
          <w:lang w:val="en-US"/>
        </w:rPr>
        <w:t>]</w:t>
      </w:r>
    </w:p>
    <w:p w14:paraId="16043849" w14:textId="18CE9C75" w:rsidR="004A1AB8" w:rsidRPr="00F832B6" w:rsidRDefault="004A1AB8" w:rsidP="004A1AB8">
      <w:pPr>
        <w:pStyle w:val="Normalcontractheader"/>
        <w:ind w:left="2970" w:hanging="2970"/>
        <w:rPr>
          <w:lang w:val="en-US"/>
        </w:rPr>
      </w:pPr>
      <w:r w:rsidRPr="00F832B6">
        <w:rPr>
          <w:lang w:val="en-US"/>
        </w:rPr>
        <w:tab/>
      </w:r>
      <w:r w:rsidR="00F94739">
        <w:rPr>
          <w:lang w:val="en-US"/>
        </w:rPr>
        <w:t>I</w:t>
      </w:r>
      <w:r w:rsidR="00F94739" w:rsidRPr="00F832B6">
        <w:rPr>
          <w:lang w:val="en-US"/>
        </w:rPr>
        <w:t>dentification</w:t>
      </w:r>
      <w:r w:rsidR="00F94739">
        <w:rPr>
          <w:lang w:val="en-US"/>
        </w:rPr>
        <w:t xml:space="preserve"> n</w:t>
      </w:r>
      <w:r w:rsidRPr="00F832B6">
        <w:rPr>
          <w:lang w:val="en-US"/>
        </w:rPr>
        <w:t>°:</w:t>
      </w:r>
      <w:r w:rsidRPr="00F832B6">
        <w:rPr>
          <w:lang w:val="en-US"/>
        </w:rPr>
        <w:tab/>
      </w:r>
      <w:r w:rsidRPr="00B77352">
        <w:rPr>
          <w:highlight w:val="yellow"/>
          <w:lang w:val="en-US"/>
        </w:rPr>
        <w:t>[</w:t>
      </w:r>
      <w:r w:rsidR="00AA47CC" w:rsidRPr="00B77352">
        <w:rPr>
          <w:highlight w:val="yellow"/>
          <w:lang w:val="en-US"/>
        </w:rPr>
        <w:t xml:space="preserve">Insert identification </w:t>
      </w:r>
      <w:proofErr w:type="gramStart"/>
      <w:r w:rsidR="00AA47CC" w:rsidRPr="00B77352">
        <w:rPr>
          <w:highlight w:val="yellow"/>
          <w:lang w:val="en-US"/>
        </w:rPr>
        <w:t>number, if</w:t>
      </w:r>
      <w:proofErr w:type="gramEnd"/>
      <w:r w:rsidR="00AA47CC" w:rsidRPr="00B77352">
        <w:rPr>
          <w:highlight w:val="yellow"/>
          <w:lang w:val="en-US"/>
        </w:rPr>
        <w:t xml:space="preserve"> company/corporate body or number and copy of ID if individual</w:t>
      </w:r>
      <w:r w:rsidRPr="00B77352">
        <w:rPr>
          <w:highlight w:val="yellow"/>
          <w:lang w:val="en-US"/>
        </w:rPr>
        <w:t>]</w:t>
      </w:r>
    </w:p>
    <w:p w14:paraId="3AF00FDA" w14:textId="6F89FCA0" w:rsidR="004A1AB8" w:rsidRPr="00F832B6" w:rsidRDefault="004A1AB8" w:rsidP="004A1AB8">
      <w:pPr>
        <w:pStyle w:val="Normalcontractheader"/>
        <w:rPr>
          <w:lang w:val="en-US"/>
        </w:rPr>
      </w:pPr>
      <w:r w:rsidRPr="00F832B6">
        <w:rPr>
          <w:lang w:val="en-US"/>
        </w:rPr>
        <w:tab/>
        <w:t>Ad</w:t>
      </w:r>
      <w:r w:rsidR="00F94739">
        <w:rPr>
          <w:lang w:val="en-US"/>
        </w:rPr>
        <w:t>d</w:t>
      </w:r>
      <w:r w:rsidRPr="00F832B6">
        <w:rPr>
          <w:lang w:val="en-US"/>
        </w:rPr>
        <w:t xml:space="preserve">ress : </w:t>
      </w:r>
      <w:r w:rsidRPr="00F832B6">
        <w:rPr>
          <w:lang w:val="en-US"/>
        </w:rPr>
        <w:tab/>
      </w:r>
      <w:r w:rsidR="00820C92" w:rsidRPr="00B77352">
        <w:rPr>
          <w:highlight w:val="yellow"/>
          <w:lang w:val="en-US"/>
        </w:rPr>
        <w:t>[Insert address]</w:t>
      </w:r>
    </w:p>
    <w:p w14:paraId="269CF50A" w14:textId="75D6751F" w:rsidR="004A1AB8" w:rsidRPr="00F832B6" w:rsidRDefault="004A1AB8" w:rsidP="004A1AB8">
      <w:pPr>
        <w:pStyle w:val="Normalcontractheader"/>
        <w:rPr>
          <w:lang w:val="en-US"/>
        </w:rPr>
      </w:pPr>
      <w:r w:rsidRPr="00F832B6">
        <w:rPr>
          <w:lang w:val="en-US"/>
        </w:rPr>
        <w:tab/>
        <w:t>T</w:t>
      </w:r>
      <w:r w:rsidR="00F94739">
        <w:rPr>
          <w:lang w:val="en-US"/>
        </w:rPr>
        <w:t>elephone</w:t>
      </w:r>
      <w:r w:rsidRPr="00F832B6">
        <w:rPr>
          <w:lang w:val="en-US"/>
        </w:rPr>
        <w:t xml:space="preserve"> :  </w:t>
      </w:r>
      <w:r w:rsidRPr="00F832B6">
        <w:rPr>
          <w:lang w:val="en-US"/>
        </w:rPr>
        <w:tab/>
      </w:r>
      <w:r w:rsidR="00820C92" w:rsidRPr="00B77352">
        <w:rPr>
          <w:highlight w:val="yellow"/>
          <w:lang w:val="en-US"/>
        </w:rPr>
        <w:t>[Insert telephone n°]</w:t>
      </w:r>
    </w:p>
    <w:p w14:paraId="6E71481D" w14:textId="423BABDC" w:rsidR="004A1AB8" w:rsidRPr="00F832B6" w:rsidRDefault="004A1AB8" w:rsidP="004A1AB8">
      <w:pPr>
        <w:pStyle w:val="Normalcontractheader"/>
        <w:rPr>
          <w:lang w:val="en-US"/>
        </w:rPr>
      </w:pPr>
      <w:r w:rsidRPr="00F832B6">
        <w:rPr>
          <w:lang w:val="en-US"/>
        </w:rPr>
        <w:tab/>
        <w:t>Email :</w:t>
      </w:r>
      <w:r w:rsidRPr="00F832B6">
        <w:rPr>
          <w:lang w:val="en-US"/>
        </w:rPr>
        <w:tab/>
      </w:r>
      <w:r w:rsidRPr="00F832B6">
        <w:rPr>
          <w:highlight w:val="yellow"/>
          <w:lang w:val="en-US"/>
        </w:rPr>
        <w:t>[Ins</w:t>
      </w:r>
      <w:r w:rsidR="00F33638">
        <w:rPr>
          <w:highlight w:val="yellow"/>
          <w:lang w:val="en-US"/>
        </w:rPr>
        <w:t>ert email</w:t>
      </w:r>
      <w:r w:rsidRPr="00F832B6">
        <w:rPr>
          <w:highlight w:val="yellow"/>
          <w:lang w:val="en-US"/>
        </w:rPr>
        <w:t xml:space="preserve"> </w:t>
      </w:r>
      <w:r w:rsidR="00F33638" w:rsidRPr="00F33638">
        <w:rPr>
          <w:highlight w:val="yellow"/>
          <w:lang w:val="en-US"/>
        </w:rPr>
        <w:t>address</w:t>
      </w:r>
      <w:r w:rsidRPr="00F832B6">
        <w:rPr>
          <w:highlight w:val="yellow"/>
          <w:lang w:val="en-US"/>
        </w:rPr>
        <w:t>]</w:t>
      </w:r>
    </w:p>
    <w:p w14:paraId="0AE86551" w14:textId="59A3FB46" w:rsidR="004A1AB8" w:rsidRPr="00F832B6" w:rsidRDefault="004A1AB8" w:rsidP="004A1AB8">
      <w:pPr>
        <w:pStyle w:val="Normalcontractheader"/>
        <w:rPr>
          <w:lang w:val="en-US"/>
        </w:rPr>
      </w:pPr>
      <w:r w:rsidRPr="00F832B6">
        <w:rPr>
          <w:lang w:val="en-US"/>
        </w:rPr>
        <w:tab/>
        <w:t>Repr</w:t>
      </w:r>
      <w:r w:rsidR="00F94739">
        <w:rPr>
          <w:lang w:val="en-US"/>
        </w:rPr>
        <w:t>esented by</w:t>
      </w:r>
      <w:r w:rsidRPr="00F832B6">
        <w:rPr>
          <w:lang w:val="en-US"/>
        </w:rPr>
        <w:t> :</w:t>
      </w:r>
      <w:r w:rsidRPr="00F832B6">
        <w:rPr>
          <w:lang w:val="en-US"/>
        </w:rPr>
        <w:tab/>
      </w:r>
      <w:r w:rsidRPr="00B77352">
        <w:rPr>
          <w:highlight w:val="yellow"/>
          <w:lang w:val="en-US"/>
        </w:rPr>
        <w:t>[</w:t>
      </w:r>
      <w:r w:rsidR="00B77352" w:rsidRPr="00B77352">
        <w:rPr>
          <w:highlight w:val="yellow"/>
          <w:lang w:val="en-US"/>
        </w:rPr>
        <w:t xml:space="preserve">Insert name of representative if company/corporate body </w:t>
      </w:r>
      <w:r w:rsidR="00820C92" w:rsidRPr="00B77352">
        <w:rPr>
          <w:highlight w:val="yellow"/>
          <w:lang w:val="en-US"/>
        </w:rPr>
        <w:t>and copy of ID if individual</w:t>
      </w:r>
      <w:r w:rsidRPr="00B77352">
        <w:rPr>
          <w:highlight w:val="yellow"/>
          <w:lang w:val="en-US"/>
        </w:rPr>
        <w:t>]</w:t>
      </w:r>
    </w:p>
    <w:p w14:paraId="108393BE" w14:textId="77777777" w:rsidR="004A1AB8" w:rsidRPr="00F832B6" w:rsidRDefault="004A1AB8" w:rsidP="004A1AB8">
      <w:pPr>
        <w:pStyle w:val="Normalcontractheader"/>
        <w:rPr>
          <w:lang w:val="en-US"/>
        </w:rPr>
      </w:pPr>
    </w:p>
    <w:p w14:paraId="603E26F8" w14:textId="7BF6D769" w:rsidR="004A1AB8" w:rsidRPr="00F5766D" w:rsidRDefault="00F94739" w:rsidP="004A1AB8">
      <w:pPr>
        <w:pStyle w:val="Normalcontractheader"/>
        <w:rPr>
          <w:lang w:val="en-GB"/>
        </w:rPr>
      </w:pPr>
      <w:r w:rsidRPr="00F5766D">
        <w:rPr>
          <w:lang w:val="en-GB"/>
        </w:rPr>
        <w:t>Hereinafter, the "Service Provider",</w:t>
      </w:r>
    </w:p>
    <w:p w14:paraId="31ABF249" w14:textId="77777777" w:rsidR="00F94739" w:rsidRPr="00F5766D" w:rsidRDefault="00F94739" w:rsidP="004A1AB8">
      <w:pPr>
        <w:pStyle w:val="Normalcontractheader"/>
        <w:rPr>
          <w:lang w:val="en-GB"/>
        </w:rPr>
      </w:pPr>
    </w:p>
    <w:p w14:paraId="4B69DB26" w14:textId="547793A8" w:rsidR="004A1AB8" w:rsidRPr="00F832B6" w:rsidRDefault="004A1AB8" w:rsidP="004A1AB8">
      <w:pPr>
        <w:pStyle w:val="Normalcontractheade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832B6">
        <w:rPr>
          <w:lang w:val="en-US"/>
        </w:rPr>
        <w:t>And</w:t>
      </w:r>
      <w:r w:rsidRPr="00F832B6">
        <w:rPr>
          <w:lang w:val="en-US"/>
        </w:rPr>
        <w:tab/>
      </w:r>
      <w:proofErr w:type="spellStart"/>
      <w:r w:rsidRPr="00F832B6">
        <w:rPr>
          <w:b/>
          <w:lang w:val="en-US"/>
        </w:rPr>
        <w:t>Epicentre</w:t>
      </w:r>
      <w:proofErr w:type="spellEnd"/>
    </w:p>
    <w:p w14:paraId="37091F97" w14:textId="77777777" w:rsidR="004A1AB8" w:rsidRPr="00F832B6" w:rsidRDefault="004A1AB8" w:rsidP="004A1AB8">
      <w:pPr>
        <w:pStyle w:val="Normalcontractheade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832B6" w:rsidDel="00655A06">
        <w:rPr>
          <w:lang w:val="en-US"/>
        </w:rPr>
        <w:t xml:space="preserve"> </w:t>
      </w:r>
    </w:p>
    <w:p w14:paraId="740DB513" w14:textId="3647E991" w:rsidR="004A1AB8" w:rsidRPr="00F832B6" w:rsidRDefault="004A1AB8" w:rsidP="004A1AB8">
      <w:pPr>
        <w:pStyle w:val="Normalcontractheade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832B6">
        <w:rPr>
          <w:lang w:val="en-US"/>
        </w:rPr>
        <w:tab/>
        <w:t>Ad</w:t>
      </w:r>
      <w:r w:rsidR="00C0465D">
        <w:rPr>
          <w:lang w:val="en-US"/>
        </w:rPr>
        <w:t>d</w:t>
      </w:r>
      <w:r w:rsidRPr="00F832B6">
        <w:rPr>
          <w:lang w:val="en-US"/>
        </w:rPr>
        <w:t>ress :</w:t>
      </w:r>
      <w:r w:rsidRPr="00F832B6">
        <w:rPr>
          <w:lang w:val="en-US"/>
        </w:rPr>
        <w:tab/>
      </w:r>
      <w:r w:rsidRPr="00F832B6">
        <w:rPr>
          <w:highlight w:val="yellow"/>
          <w:lang w:val="en-US"/>
        </w:rPr>
        <w:t>[Ins</w:t>
      </w:r>
      <w:r w:rsidR="001F7FA0" w:rsidRPr="00F832B6">
        <w:rPr>
          <w:highlight w:val="yellow"/>
          <w:lang w:val="en-US"/>
        </w:rPr>
        <w:t>ert</w:t>
      </w:r>
      <w:r w:rsidRPr="00F832B6">
        <w:rPr>
          <w:highlight w:val="yellow"/>
          <w:lang w:val="en-US"/>
        </w:rPr>
        <w:t xml:space="preserve"> </w:t>
      </w:r>
      <w:r w:rsidR="00F33638" w:rsidRPr="00F832B6">
        <w:rPr>
          <w:highlight w:val="yellow"/>
          <w:lang w:val="en-US"/>
        </w:rPr>
        <w:t xml:space="preserve">Epicentre local </w:t>
      </w:r>
      <w:r w:rsidRPr="00F832B6">
        <w:rPr>
          <w:highlight w:val="yellow"/>
          <w:lang w:val="en-US"/>
        </w:rPr>
        <w:t>ad</w:t>
      </w:r>
      <w:r w:rsidR="001E75E2">
        <w:rPr>
          <w:highlight w:val="yellow"/>
          <w:lang w:val="en-US"/>
        </w:rPr>
        <w:t>d</w:t>
      </w:r>
      <w:r w:rsidRPr="00F832B6">
        <w:rPr>
          <w:highlight w:val="yellow"/>
          <w:lang w:val="en-US"/>
        </w:rPr>
        <w:t>ress]</w:t>
      </w:r>
    </w:p>
    <w:p w14:paraId="4CE89635" w14:textId="323F760A" w:rsidR="004A1AB8" w:rsidRPr="00F832B6" w:rsidRDefault="004A1AB8" w:rsidP="004A1AB8">
      <w:pPr>
        <w:pStyle w:val="Normalcontractheade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832B6">
        <w:rPr>
          <w:lang w:val="en-US"/>
        </w:rPr>
        <w:tab/>
      </w:r>
      <w:r w:rsidR="00C0465D">
        <w:rPr>
          <w:lang w:val="en-US"/>
        </w:rPr>
        <w:t>T</w:t>
      </w:r>
      <w:r w:rsidR="00C0465D" w:rsidRPr="00C0465D">
        <w:rPr>
          <w:lang w:val="en-US"/>
        </w:rPr>
        <w:t>elephone</w:t>
      </w:r>
      <w:r w:rsidR="00FD3574">
        <w:rPr>
          <w:lang w:val="en-US"/>
        </w:rPr>
        <w:t>:</w:t>
      </w:r>
      <w:r w:rsidRPr="00F832B6">
        <w:rPr>
          <w:lang w:val="en-US"/>
        </w:rPr>
        <w:t xml:space="preserve"> </w:t>
      </w:r>
      <w:r w:rsidRPr="00F832B6">
        <w:rPr>
          <w:lang w:val="en-US"/>
        </w:rPr>
        <w:tab/>
      </w:r>
      <w:r w:rsidRPr="00F832B6">
        <w:rPr>
          <w:highlight w:val="yellow"/>
          <w:lang w:val="en-US"/>
        </w:rPr>
        <w:t>[Insert Epicentre</w:t>
      </w:r>
      <w:r w:rsidR="00F33638" w:rsidRPr="00F832B6">
        <w:rPr>
          <w:highlight w:val="yellow"/>
          <w:lang w:val="en-US"/>
        </w:rPr>
        <w:t xml:space="preserve"> telephone</w:t>
      </w:r>
      <w:r w:rsidRPr="00F832B6">
        <w:rPr>
          <w:highlight w:val="yellow"/>
          <w:lang w:val="en-US"/>
        </w:rPr>
        <w:t xml:space="preserve"> n°]</w:t>
      </w:r>
    </w:p>
    <w:p w14:paraId="11D75649" w14:textId="44B7B750" w:rsidR="004A1AB8" w:rsidRPr="00F832B6" w:rsidRDefault="004A1AB8" w:rsidP="004A1AB8">
      <w:pPr>
        <w:pStyle w:val="Normalcontractheade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832B6">
        <w:rPr>
          <w:lang w:val="en-US"/>
        </w:rPr>
        <w:tab/>
        <w:t>Repr</w:t>
      </w:r>
      <w:r w:rsidR="00FD3574">
        <w:rPr>
          <w:lang w:val="en-US"/>
        </w:rPr>
        <w:t>e</w:t>
      </w:r>
      <w:r w:rsidRPr="00F832B6">
        <w:rPr>
          <w:lang w:val="en-US"/>
        </w:rPr>
        <w:t>sent</w:t>
      </w:r>
      <w:r w:rsidR="00FD3574">
        <w:rPr>
          <w:lang w:val="en-US"/>
        </w:rPr>
        <w:t>ed</w:t>
      </w:r>
      <w:r w:rsidRPr="00F832B6">
        <w:rPr>
          <w:lang w:val="en-US"/>
        </w:rPr>
        <w:t xml:space="preserve"> </w:t>
      </w:r>
      <w:r w:rsidR="00FD3574">
        <w:rPr>
          <w:lang w:val="en-US"/>
        </w:rPr>
        <w:t>by</w:t>
      </w:r>
      <w:r w:rsidRPr="00F832B6">
        <w:rPr>
          <w:lang w:val="en-US"/>
        </w:rPr>
        <w:t xml:space="preserve"> : </w:t>
      </w:r>
      <w:r w:rsidRPr="00F832B6">
        <w:rPr>
          <w:lang w:val="en-US"/>
        </w:rPr>
        <w:tab/>
      </w:r>
      <w:r w:rsidRPr="00F832B6">
        <w:rPr>
          <w:highlight w:val="yellow"/>
          <w:lang w:val="en-US"/>
        </w:rPr>
        <w:t>[Ins</w:t>
      </w:r>
      <w:r w:rsidR="00E73B83">
        <w:rPr>
          <w:highlight w:val="yellow"/>
          <w:lang w:val="en-US"/>
        </w:rPr>
        <w:t xml:space="preserve">ert name of Epicentre </w:t>
      </w:r>
      <w:r w:rsidR="00F832B6">
        <w:rPr>
          <w:highlight w:val="yellow"/>
          <w:lang w:val="en-US"/>
        </w:rPr>
        <w:t>Representative</w:t>
      </w:r>
      <w:r w:rsidRPr="00F832B6">
        <w:rPr>
          <w:highlight w:val="yellow"/>
          <w:lang w:val="en-US"/>
        </w:rPr>
        <w:t>]</w:t>
      </w:r>
    </w:p>
    <w:p w14:paraId="0D15D8A2" w14:textId="02612BC6" w:rsidR="004A1AB8" w:rsidRPr="00F832B6" w:rsidRDefault="004A1AB8" w:rsidP="004A1AB8">
      <w:pPr>
        <w:pStyle w:val="Normalcontractheade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832B6">
        <w:rPr>
          <w:lang w:val="en-US"/>
        </w:rPr>
        <w:tab/>
      </w:r>
      <w:r w:rsidR="004040CF" w:rsidRPr="004040CF">
        <w:rPr>
          <w:lang w:val="en-US"/>
        </w:rPr>
        <w:t>Technical referent</w:t>
      </w:r>
      <w:r w:rsidRPr="00F832B6">
        <w:rPr>
          <w:lang w:val="en-US"/>
        </w:rPr>
        <w:t>:</w:t>
      </w:r>
      <w:r w:rsidRPr="00F832B6">
        <w:rPr>
          <w:lang w:val="en-US"/>
        </w:rPr>
        <w:tab/>
      </w:r>
      <w:r w:rsidRPr="00F832B6">
        <w:rPr>
          <w:highlight w:val="yellow"/>
          <w:lang w:val="en-US"/>
        </w:rPr>
        <w:t>[Ins</w:t>
      </w:r>
      <w:r w:rsidR="00051D8F">
        <w:rPr>
          <w:highlight w:val="yellow"/>
          <w:lang w:val="en-US"/>
        </w:rPr>
        <w:t>ert</w:t>
      </w:r>
      <w:r w:rsidRPr="00F832B6">
        <w:rPr>
          <w:highlight w:val="yellow"/>
          <w:lang w:val="en-US"/>
        </w:rPr>
        <w:t xml:space="preserve"> n</w:t>
      </w:r>
      <w:r w:rsidR="001D2187">
        <w:rPr>
          <w:highlight w:val="yellow"/>
          <w:lang w:val="en-US"/>
        </w:rPr>
        <w:t>a</w:t>
      </w:r>
      <w:r w:rsidRPr="00F832B6">
        <w:rPr>
          <w:highlight w:val="yellow"/>
          <w:lang w:val="en-US"/>
        </w:rPr>
        <w:t>m</w:t>
      </w:r>
      <w:r w:rsidR="001D2187">
        <w:rPr>
          <w:highlight w:val="yellow"/>
          <w:lang w:val="en-US"/>
        </w:rPr>
        <w:t>e</w:t>
      </w:r>
      <w:r w:rsidRPr="00F832B6">
        <w:rPr>
          <w:highlight w:val="yellow"/>
          <w:lang w:val="en-US"/>
        </w:rPr>
        <w:t xml:space="preserve"> </w:t>
      </w:r>
      <w:r w:rsidR="00B82525">
        <w:rPr>
          <w:highlight w:val="yellow"/>
          <w:lang w:val="en-US"/>
        </w:rPr>
        <w:t xml:space="preserve">of </w:t>
      </w:r>
      <w:r w:rsidR="00685A64">
        <w:rPr>
          <w:highlight w:val="yellow"/>
          <w:lang w:val="en-US"/>
        </w:rPr>
        <w:t>technical</w:t>
      </w:r>
      <w:r w:rsidR="00B82525">
        <w:rPr>
          <w:highlight w:val="yellow"/>
          <w:lang w:val="en-US"/>
        </w:rPr>
        <w:t xml:space="preserve"> referent</w:t>
      </w:r>
      <w:r w:rsidRPr="00F832B6">
        <w:rPr>
          <w:highlight w:val="yellow"/>
          <w:lang w:val="en-US"/>
        </w:rPr>
        <w:t>]</w:t>
      </w:r>
    </w:p>
    <w:p w14:paraId="1A24757A" w14:textId="77777777" w:rsidR="004A1AB8" w:rsidRPr="00F832B6" w:rsidRDefault="004A1AB8" w:rsidP="004A1AB8">
      <w:pPr>
        <w:spacing w:after="0"/>
        <w:rPr>
          <w:rFonts w:cs="Arial"/>
          <w:sz w:val="22"/>
          <w:szCs w:val="22"/>
          <w:lang w:val="en-US"/>
        </w:rPr>
      </w:pPr>
    </w:p>
    <w:p w14:paraId="2B4DBFA4" w14:textId="77777777" w:rsidR="005A37CF" w:rsidRPr="00F5766D" w:rsidRDefault="005A37CF" w:rsidP="00222117">
      <w:pPr>
        <w:spacing w:after="0"/>
        <w:rPr>
          <w:rFonts w:cs="Arial"/>
          <w:sz w:val="22"/>
          <w:szCs w:val="22"/>
          <w:lang w:val="en-GB"/>
        </w:rPr>
      </w:pPr>
    </w:p>
    <w:p w14:paraId="60BDD2BD" w14:textId="77777777" w:rsidR="005A37CF" w:rsidRPr="00DB6D21" w:rsidRDefault="005A37CF" w:rsidP="005A37CF">
      <w:pPr>
        <w:spacing w:after="0"/>
        <w:ind w:left="115" w:right="7966"/>
        <w:rPr>
          <w:rFonts w:cs="Arial"/>
          <w:lang w:val="en-GB"/>
        </w:rPr>
      </w:pPr>
      <w:r w:rsidRPr="00DB6D21">
        <w:rPr>
          <w:rFonts w:cs="Arial"/>
          <w:lang w:val="en-GB"/>
        </w:rPr>
        <w:t>WHEREAS:</w:t>
      </w:r>
    </w:p>
    <w:p w14:paraId="6D4A8688" w14:textId="77777777" w:rsidR="00E86C5C" w:rsidRPr="00DB6D21" w:rsidRDefault="00E86C5C" w:rsidP="005A37CF">
      <w:pPr>
        <w:spacing w:after="0"/>
        <w:ind w:left="115" w:right="7966"/>
        <w:rPr>
          <w:rFonts w:cs="Arial"/>
          <w:lang w:val="en-GB"/>
        </w:rPr>
      </w:pPr>
    </w:p>
    <w:p w14:paraId="5F18027F" w14:textId="56713F9B" w:rsidR="002D044E" w:rsidRPr="00DB6D21" w:rsidRDefault="00C74991" w:rsidP="00F5766D">
      <w:pPr>
        <w:spacing w:after="0" w:line="250" w:lineRule="auto"/>
        <w:ind w:left="5" w:right="111" w:firstLine="5"/>
        <w:rPr>
          <w:rFonts w:cs="Arial"/>
          <w:lang w:val="en-US"/>
        </w:rPr>
      </w:pPr>
      <w:r w:rsidRPr="00DB6D21">
        <w:rPr>
          <w:b/>
          <w:lang w:val="en-US"/>
        </w:rPr>
        <w:t xml:space="preserve">The </w:t>
      </w:r>
      <w:r w:rsidR="005B1CBE" w:rsidRPr="00DB6D21">
        <w:rPr>
          <w:b/>
          <w:lang w:val="en-US"/>
        </w:rPr>
        <w:t>Service Provider</w:t>
      </w:r>
      <w:r w:rsidR="005B1CBE" w:rsidRPr="00DB6D21">
        <w:rPr>
          <w:rFonts w:cs="Arial"/>
          <w:lang w:val="en-US"/>
        </w:rPr>
        <w:t xml:space="preserve"> </w:t>
      </w:r>
      <w:r w:rsidR="00982833" w:rsidRPr="00DB6D21">
        <w:rPr>
          <w:rFonts w:cs="Arial"/>
          <w:lang w:val="en-US"/>
        </w:rPr>
        <w:t>is a</w:t>
      </w:r>
      <w:r w:rsidR="00A570BB" w:rsidRPr="00DB6D21">
        <w:rPr>
          <w:rFonts w:cs="Arial"/>
          <w:lang w:val="en-US"/>
        </w:rPr>
        <w:t xml:space="preserve"> </w:t>
      </w:r>
      <w:r w:rsidR="002D044E" w:rsidRPr="00DB6D21">
        <w:rPr>
          <w:rFonts w:cs="Arial"/>
          <w:lang w:val="en-US"/>
        </w:rPr>
        <w:t>[</w:t>
      </w:r>
      <w:r w:rsidR="002D044E" w:rsidRPr="00DB6D21">
        <w:rPr>
          <w:rFonts w:cs="Arial"/>
          <w:highlight w:val="yellow"/>
          <w:lang w:val="en-US"/>
        </w:rPr>
        <w:t>XXXXX</w:t>
      </w:r>
      <w:r w:rsidR="00C5171B" w:rsidRPr="00DB6D21">
        <w:rPr>
          <w:rFonts w:cs="Arial"/>
          <w:highlight w:val="yellow"/>
          <w:lang w:val="en-US"/>
        </w:rPr>
        <w:t xml:space="preserve"> describe the Service Provider</w:t>
      </w:r>
      <w:proofErr w:type="gramStart"/>
      <w:r w:rsidR="00AF5C57" w:rsidRPr="00DB6D21">
        <w:rPr>
          <w:rFonts w:cs="Arial"/>
          <w:highlight w:val="yellow"/>
          <w:lang w:val="en-US"/>
        </w:rPr>
        <w:t>]</w:t>
      </w:r>
      <w:r w:rsidR="00B56C79" w:rsidRPr="00DB6D21">
        <w:rPr>
          <w:rFonts w:cs="Arial"/>
          <w:lang w:val="en-US"/>
        </w:rPr>
        <w:t xml:space="preserve">, </w:t>
      </w:r>
      <w:r w:rsidR="005B1CBE" w:rsidRPr="00DB6D21">
        <w:rPr>
          <w:rFonts w:cs="Arial"/>
          <w:lang w:val="en-US"/>
        </w:rPr>
        <w:t>and</w:t>
      </w:r>
      <w:proofErr w:type="gramEnd"/>
      <w:r w:rsidR="005B1CBE" w:rsidRPr="00DB6D21">
        <w:rPr>
          <w:rFonts w:cs="Arial"/>
          <w:lang w:val="en-US"/>
        </w:rPr>
        <w:t xml:space="preserve"> wish</w:t>
      </w:r>
      <w:r w:rsidR="00982833" w:rsidRPr="00DB6D21">
        <w:rPr>
          <w:rFonts w:cs="Arial"/>
          <w:lang w:val="en-US"/>
        </w:rPr>
        <w:t xml:space="preserve"> to provide </w:t>
      </w:r>
      <w:r w:rsidR="002D044E" w:rsidRPr="00DB6D21">
        <w:rPr>
          <w:rFonts w:cs="Arial"/>
          <w:highlight w:val="yellow"/>
          <w:lang w:val="en-US"/>
        </w:rPr>
        <w:t>XXXXX</w:t>
      </w:r>
      <w:r w:rsidR="00C81770" w:rsidRPr="00DB6D21">
        <w:rPr>
          <w:rFonts w:cs="Arial"/>
          <w:lang w:val="en-US"/>
        </w:rPr>
        <w:t>.</w:t>
      </w:r>
    </w:p>
    <w:p w14:paraId="37249BFA" w14:textId="4A2D31B7" w:rsidR="00982833" w:rsidRPr="00DB6D21" w:rsidRDefault="00982833" w:rsidP="00B56C79">
      <w:pPr>
        <w:spacing w:after="0" w:line="250" w:lineRule="auto"/>
        <w:ind w:left="115" w:right="111" w:firstLine="5"/>
        <w:rPr>
          <w:rFonts w:cs="Arial"/>
          <w:lang w:val="en-US"/>
        </w:rPr>
      </w:pPr>
    </w:p>
    <w:p w14:paraId="7C67AD36" w14:textId="77777777" w:rsidR="000D11B0" w:rsidRPr="00DB6D21" w:rsidRDefault="000D11B0" w:rsidP="00F5766D">
      <w:pPr>
        <w:spacing w:after="0" w:line="250" w:lineRule="auto"/>
        <w:ind w:right="111" w:firstLine="5"/>
        <w:rPr>
          <w:rFonts w:cs="Arial"/>
          <w:lang w:val="en-GB"/>
        </w:rPr>
      </w:pPr>
      <w:r w:rsidRPr="00DB6D21">
        <w:rPr>
          <w:rFonts w:cs="Arial"/>
          <w:bCs/>
          <w:lang w:val="en-GB"/>
        </w:rPr>
        <w:t>Epicentre</w:t>
      </w:r>
      <w:r w:rsidRPr="00DB6D21">
        <w:rPr>
          <w:rFonts w:cs="Arial"/>
          <w:lang w:val="en-GB"/>
        </w:rPr>
        <w:t xml:space="preserve"> is a non-profit organization created by Médecins Sans </w:t>
      </w:r>
      <w:proofErr w:type="spellStart"/>
      <w:r w:rsidRPr="00DB6D21">
        <w:rPr>
          <w:rFonts w:cs="Arial"/>
          <w:lang w:val="en-GB"/>
        </w:rPr>
        <w:t>Frontières</w:t>
      </w:r>
      <w:proofErr w:type="spellEnd"/>
      <w:r w:rsidRPr="00DB6D21">
        <w:rPr>
          <w:rFonts w:cs="Arial"/>
          <w:lang w:val="en-GB"/>
        </w:rPr>
        <w:t xml:space="preserve"> (MSF) in 1986, specializing in epidemiology, medical research, </w:t>
      </w:r>
      <w:proofErr w:type="gramStart"/>
      <w:r w:rsidRPr="00DB6D21">
        <w:rPr>
          <w:rFonts w:cs="Arial"/>
          <w:lang w:val="en-GB"/>
        </w:rPr>
        <w:t>innovation</w:t>
      </w:r>
      <w:proofErr w:type="gramEnd"/>
      <w:r w:rsidRPr="00DB6D21">
        <w:rPr>
          <w:rFonts w:cs="Arial"/>
          <w:lang w:val="en-GB"/>
        </w:rPr>
        <w:t xml:space="preserve"> and training. Epicentre designs and carries out projects in its research centres, in collaboration with MSF or external partners, in complex and often unstable humanitarian aid situations to address the health needs of these populations and contributes to the development of new programmatic, diagnostic, preventive and therapeutic solutions.</w:t>
      </w:r>
    </w:p>
    <w:p w14:paraId="4ACD977C" w14:textId="77777777" w:rsidR="00E86C5C" w:rsidRPr="00DB6D21" w:rsidRDefault="00E86C5C" w:rsidP="00E86C5C">
      <w:pPr>
        <w:spacing w:before="3" w:after="0" w:line="120" w:lineRule="exact"/>
        <w:rPr>
          <w:rFonts w:cs="Arial"/>
          <w:lang w:val="en-GB"/>
        </w:rPr>
      </w:pPr>
    </w:p>
    <w:p w14:paraId="4C393BCD" w14:textId="77777777" w:rsidR="006D6B68" w:rsidRPr="00DB6D21" w:rsidRDefault="00C5171B" w:rsidP="00222117">
      <w:pPr>
        <w:spacing w:after="0"/>
        <w:rPr>
          <w:rFonts w:cs="Arial"/>
          <w:i/>
          <w:iCs/>
          <w:lang w:val="en-US"/>
        </w:rPr>
      </w:pPr>
      <w:r w:rsidRPr="00DB6D21">
        <w:rPr>
          <w:rFonts w:cs="Arial"/>
          <w:i/>
          <w:iCs/>
          <w:highlight w:val="yellow"/>
          <w:lang w:val="en-US"/>
        </w:rPr>
        <w:t>Explain here why the services are needed</w:t>
      </w:r>
      <w:r w:rsidR="00212569" w:rsidRPr="00DB6D21">
        <w:rPr>
          <w:rFonts w:cs="Arial"/>
          <w:i/>
          <w:iCs/>
          <w:highlight w:val="yellow"/>
          <w:lang w:val="en-US"/>
        </w:rPr>
        <w:t xml:space="preserve">, the </w:t>
      </w:r>
      <w:proofErr w:type="gramStart"/>
      <w:r w:rsidR="00212569" w:rsidRPr="00DB6D21">
        <w:rPr>
          <w:rFonts w:cs="Arial"/>
          <w:i/>
          <w:iCs/>
          <w:highlight w:val="yellow"/>
          <w:lang w:val="en-US"/>
        </w:rPr>
        <w:t>context ,</w:t>
      </w:r>
      <w:proofErr w:type="gramEnd"/>
      <w:r w:rsidR="00212569" w:rsidRPr="00DB6D21">
        <w:rPr>
          <w:rFonts w:cs="Arial"/>
          <w:i/>
          <w:iCs/>
          <w:highlight w:val="yellow"/>
          <w:lang w:val="en-US"/>
        </w:rPr>
        <w:t xml:space="preserve"> the project’s description and outline the features of the required services”. </w:t>
      </w:r>
      <w:r w:rsidRPr="00DB6D21">
        <w:rPr>
          <w:rFonts w:cs="Arial"/>
          <w:i/>
          <w:iCs/>
          <w:highlight w:val="yellow"/>
          <w:lang w:val="en-US"/>
        </w:rPr>
        <w:t>.</w:t>
      </w:r>
      <w:r w:rsidRPr="00DB6D21">
        <w:rPr>
          <w:rFonts w:cs="Arial"/>
          <w:i/>
          <w:iCs/>
          <w:lang w:val="en-US"/>
        </w:rPr>
        <w:t xml:space="preserve"> </w:t>
      </w:r>
    </w:p>
    <w:p w14:paraId="4AB7F373" w14:textId="77777777" w:rsidR="00C5171B" w:rsidRPr="00DB6D21" w:rsidRDefault="00C5171B" w:rsidP="00222117">
      <w:pPr>
        <w:spacing w:after="0"/>
        <w:rPr>
          <w:rFonts w:cs="Arial"/>
          <w:lang w:val="en-US"/>
        </w:rPr>
      </w:pPr>
    </w:p>
    <w:p w14:paraId="0E0363AA" w14:textId="0183A22C" w:rsidR="00294277" w:rsidRPr="00DB6D21" w:rsidRDefault="00FD0AFF" w:rsidP="00294277">
      <w:pPr>
        <w:spacing w:after="0"/>
        <w:rPr>
          <w:rFonts w:cs="Arial"/>
          <w:b/>
          <w:lang w:val="en-GB"/>
        </w:rPr>
      </w:pPr>
      <w:r w:rsidRPr="00DB6D21">
        <w:rPr>
          <w:rFonts w:cs="Arial"/>
          <w:lang w:val="en-GB"/>
        </w:rPr>
        <w:t xml:space="preserve">Service Provider and </w:t>
      </w:r>
      <w:r w:rsidR="000D11B0" w:rsidRPr="00DB6D21">
        <w:rPr>
          <w:rFonts w:cs="Arial"/>
          <w:lang w:val="en-GB"/>
        </w:rPr>
        <w:t xml:space="preserve">Epicentre </w:t>
      </w:r>
      <w:r w:rsidRPr="00DB6D21">
        <w:rPr>
          <w:rFonts w:cs="Arial"/>
          <w:lang w:val="en-GB"/>
        </w:rPr>
        <w:t>(together referred to as the "Parties" and individually as a "Party"), agree as follows:</w:t>
      </w:r>
    </w:p>
    <w:p w14:paraId="33131EEA" w14:textId="77777777" w:rsidR="00024424" w:rsidRPr="00DB6D21" w:rsidRDefault="00024424" w:rsidP="00294277">
      <w:pPr>
        <w:spacing w:after="0"/>
        <w:rPr>
          <w:rFonts w:cs="Arial"/>
          <w:b/>
          <w:lang w:val="en-GB"/>
        </w:rPr>
      </w:pPr>
    </w:p>
    <w:p w14:paraId="7F95CCA6" w14:textId="77777777" w:rsidR="00294277" w:rsidRPr="00DB6D21" w:rsidRDefault="009A247C" w:rsidP="0091031D">
      <w:pPr>
        <w:keepNext/>
        <w:numPr>
          <w:ilvl w:val="0"/>
          <w:numId w:val="5"/>
        </w:numPr>
        <w:pBdr>
          <w:top w:val="single" w:sz="4" w:space="1" w:color="auto"/>
          <w:bottom w:val="single" w:sz="4" w:space="1" w:color="auto"/>
        </w:pBdr>
        <w:shd w:val="clear" w:color="auto" w:fill="D9D9D9"/>
        <w:spacing w:after="0"/>
        <w:outlineLvl w:val="0"/>
        <w:rPr>
          <w:rFonts w:cs="Arial"/>
          <w:b/>
          <w:lang w:val="en-GB"/>
        </w:rPr>
      </w:pPr>
      <w:r w:rsidRPr="00DB6D21">
        <w:rPr>
          <w:rFonts w:cs="Arial"/>
          <w:b/>
          <w:lang w:val="en-GB"/>
        </w:rPr>
        <w:t>Services to be provided</w:t>
      </w:r>
    </w:p>
    <w:p w14:paraId="30D8EDBF" w14:textId="77777777" w:rsidR="00294277" w:rsidRPr="00DB6D21" w:rsidRDefault="00294277" w:rsidP="00294277">
      <w:pPr>
        <w:spacing w:after="0"/>
        <w:rPr>
          <w:rFonts w:cs="Arial"/>
          <w:i/>
          <w:lang w:val="en-GB"/>
        </w:rPr>
      </w:pPr>
    </w:p>
    <w:p w14:paraId="0D259287" w14:textId="77777777" w:rsidR="0046542F" w:rsidRPr="00DB6D21" w:rsidRDefault="0021103A" w:rsidP="0021103A">
      <w:pPr>
        <w:pStyle w:val="Titre2"/>
        <w:numPr>
          <w:ilvl w:val="0"/>
          <w:numId w:val="25"/>
        </w:numPr>
        <w:rPr>
          <w:lang w:val="en-GB"/>
        </w:rPr>
      </w:pPr>
      <w:r w:rsidRPr="00DB6D21">
        <w:rPr>
          <w:lang w:val="en-GB"/>
        </w:rPr>
        <w:t xml:space="preserve">Services </w:t>
      </w:r>
      <w:r w:rsidR="003E6F7D" w:rsidRPr="00DB6D21">
        <w:rPr>
          <w:lang w:val="en-GB"/>
        </w:rPr>
        <w:t xml:space="preserve"> </w:t>
      </w:r>
    </w:p>
    <w:p w14:paraId="75730C39" w14:textId="77777777" w:rsidR="0022574B" w:rsidRPr="00DB6D21" w:rsidRDefault="00182056" w:rsidP="002D044E">
      <w:pPr>
        <w:pStyle w:val="WW-BodyText2"/>
        <w:numPr>
          <w:ilvl w:val="1"/>
          <w:numId w:val="25"/>
        </w:numPr>
        <w:tabs>
          <w:tab w:val="left" w:pos="426"/>
        </w:tabs>
        <w:ind w:left="426" w:hanging="426"/>
        <w:rPr>
          <w:rFonts w:ascii="Arial Narrow" w:hAnsi="Arial Narrow" w:cs="Arial"/>
          <w:bCs/>
          <w:spacing w:val="-3"/>
          <w:lang w:val="en-GB" w:eastAsia="en-US"/>
        </w:rPr>
      </w:pPr>
      <w:r w:rsidRPr="00DB6D21">
        <w:rPr>
          <w:rFonts w:ascii="Arial Narrow" w:hAnsi="Arial Narrow" w:cs="Arial"/>
          <w:bCs/>
          <w:spacing w:val="-3"/>
          <w:lang w:val="en-GB" w:eastAsia="en-US"/>
        </w:rPr>
        <w:t xml:space="preserve">The Service Provider agrees to provide the </w:t>
      </w:r>
      <w:r w:rsidR="00D53D1D" w:rsidRPr="00DB6D21">
        <w:rPr>
          <w:rFonts w:ascii="Arial Narrow" w:hAnsi="Arial Narrow" w:cs="Arial"/>
          <w:bCs/>
          <w:spacing w:val="-3"/>
          <w:lang w:val="en-GB" w:eastAsia="en-US"/>
        </w:rPr>
        <w:t xml:space="preserve">services </w:t>
      </w:r>
      <w:r w:rsidR="0022574B" w:rsidRPr="00DB6D21">
        <w:rPr>
          <w:rFonts w:ascii="Arial Narrow" w:hAnsi="Arial Narrow" w:cs="Arial"/>
          <w:bCs/>
          <w:spacing w:val="-3"/>
          <w:lang w:val="en-GB" w:eastAsia="en-US"/>
        </w:rPr>
        <w:t xml:space="preserve">(the “Services”) </w:t>
      </w:r>
      <w:r w:rsidR="00C74991" w:rsidRPr="00DB6D21">
        <w:rPr>
          <w:rFonts w:ascii="Arial Narrow" w:hAnsi="Arial Narrow" w:cs="Arial"/>
          <w:bCs/>
          <w:spacing w:val="-3"/>
          <w:lang w:val="en-GB" w:eastAsia="en-US"/>
        </w:rPr>
        <w:t xml:space="preserve">as </w:t>
      </w:r>
      <w:r w:rsidR="007C13A5" w:rsidRPr="00DB6D21">
        <w:rPr>
          <w:rFonts w:ascii="Arial Narrow" w:hAnsi="Arial Narrow" w:cs="Arial"/>
          <w:bCs/>
          <w:spacing w:val="-3"/>
          <w:lang w:val="en-GB" w:eastAsia="en-US"/>
        </w:rPr>
        <w:t xml:space="preserve">described in Annex </w:t>
      </w:r>
      <w:r w:rsidR="00C74991" w:rsidRPr="00DB6D21">
        <w:rPr>
          <w:rFonts w:ascii="Arial Narrow" w:hAnsi="Arial Narrow" w:cs="Arial"/>
          <w:bCs/>
          <w:spacing w:val="-3"/>
          <w:lang w:val="en-GB" w:eastAsia="en-US"/>
        </w:rPr>
        <w:t>1</w:t>
      </w:r>
      <w:r w:rsidR="007C13A5" w:rsidRPr="00DB6D21">
        <w:rPr>
          <w:rFonts w:ascii="Arial Narrow" w:hAnsi="Arial Narrow" w:cs="Arial"/>
          <w:bCs/>
          <w:spacing w:val="-3"/>
          <w:lang w:val="en-GB" w:eastAsia="en-US"/>
        </w:rPr>
        <w:t xml:space="preserve"> </w:t>
      </w:r>
      <w:r w:rsidR="00D53D1D" w:rsidRPr="00DB6D21">
        <w:rPr>
          <w:rFonts w:ascii="Arial Narrow" w:hAnsi="Arial Narrow" w:cs="Arial"/>
          <w:bCs/>
          <w:spacing w:val="-3"/>
          <w:lang w:val="en-GB" w:eastAsia="en-US"/>
        </w:rPr>
        <w:t>(“</w:t>
      </w:r>
      <w:r w:rsidR="0022574B" w:rsidRPr="00DB6D21">
        <w:rPr>
          <w:rFonts w:ascii="Arial Narrow" w:hAnsi="Arial Narrow" w:cs="Arial"/>
          <w:bCs/>
          <w:spacing w:val="-3"/>
          <w:lang w:val="en-GB" w:eastAsia="en-US"/>
        </w:rPr>
        <w:t>Specifications</w:t>
      </w:r>
      <w:r w:rsidR="00B56C79" w:rsidRPr="00DB6D21">
        <w:rPr>
          <w:rFonts w:ascii="Arial Narrow" w:hAnsi="Arial Narrow" w:cs="Arial"/>
          <w:bCs/>
          <w:spacing w:val="-3"/>
          <w:lang w:val="en-GB" w:eastAsia="en-US"/>
        </w:rPr>
        <w:t xml:space="preserve">”) </w:t>
      </w:r>
      <w:r w:rsidRPr="00DB6D21">
        <w:rPr>
          <w:rFonts w:ascii="Arial Narrow" w:hAnsi="Arial Narrow" w:cs="Arial"/>
          <w:bCs/>
          <w:spacing w:val="-3"/>
          <w:lang w:val="en-GB" w:eastAsia="en-US"/>
        </w:rPr>
        <w:t xml:space="preserve">in accordance with the terms and conditions of this </w:t>
      </w:r>
      <w:r w:rsidR="00612603" w:rsidRPr="00DB6D21">
        <w:rPr>
          <w:rFonts w:ascii="Arial Narrow" w:hAnsi="Arial Narrow" w:cs="Arial"/>
          <w:bCs/>
          <w:spacing w:val="-3"/>
          <w:lang w:val="en-GB" w:eastAsia="en-US"/>
        </w:rPr>
        <w:t>service a</w:t>
      </w:r>
      <w:r w:rsidRPr="00DB6D21">
        <w:rPr>
          <w:rFonts w:ascii="Arial Narrow" w:hAnsi="Arial Narrow" w:cs="Arial"/>
          <w:bCs/>
          <w:spacing w:val="-3"/>
          <w:lang w:val="en-GB" w:eastAsia="en-US"/>
        </w:rPr>
        <w:t>greement</w:t>
      </w:r>
      <w:r w:rsidR="00612603" w:rsidRPr="00DB6D21">
        <w:rPr>
          <w:rFonts w:ascii="Arial Narrow" w:hAnsi="Arial Narrow" w:cs="Arial"/>
          <w:bCs/>
          <w:spacing w:val="-3"/>
          <w:lang w:val="en-GB" w:eastAsia="en-US"/>
        </w:rPr>
        <w:t xml:space="preserve"> (“Agreement”)</w:t>
      </w:r>
      <w:r w:rsidR="007C13A5" w:rsidRPr="00DB6D21">
        <w:rPr>
          <w:rFonts w:ascii="Arial Narrow" w:hAnsi="Arial Narrow" w:cs="Arial"/>
          <w:bCs/>
          <w:spacing w:val="-3"/>
          <w:lang w:val="en-GB" w:eastAsia="en-US"/>
        </w:rPr>
        <w:t xml:space="preserve">. </w:t>
      </w:r>
    </w:p>
    <w:p w14:paraId="59A8D5F9" w14:textId="4030961A" w:rsidR="00AF5C57" w:rsidRPr="00DB6D21" w:rsidRDefault="007C13A5" w:rsidP="002D044E">
      <w:pPr>
        <w:pStyle w:val="WW-BodyText2"/>
        <w:numPr>
          <w:ilvl w:val="1"/>
          <w:numId w:val="25"/>
        </w:numPr>
        <w:tabs>
          <w:tab w:val="left" w:pos="426"/>
        </w:tabs>
        <w:ind w:left="426" w:hanging="426"/>
        <w:rPr>
          <w:rFonts w:ascii="Arial Narrow" w:hAnsi="Arial Narrow" w:cs="Arial"/>
          <w:bCs/>
          <w:spacing w:val="-3"/>
          <w:lang w:val="en-GB" w:eastAsia="en-US"/>
        </w:rPr>
      </w:pPr>
      <w:r w:rsidRPr="00DB6D21">
        <w:rPr>
          <w:rFonts w:ascii="Arial Narrow" w:hAnsi="Arial Narrow" w:cs="Arial"/>
          <w:bCs/>
          <w:spacing w:val="-3"/>
          <w:lang w:val="en-GB" w:eastAsia="en-US"/>
        </w:rPr>
        <w:t xml:space="preserve">The Services shall be provided in strict compliance with the </w:t>
      </w:r>
      <w:r w:rsidR="002D044E" w:rsidRPr="00DB6D21">
        <w:rPr>
          <w:rFonts w:ascii="Arial Narrow" w:hAnsi="Arial Narrow" w:cs="Arial"/>
          <w:bCs/>
          <w:spacing w:val="-3"/>
          <w:lang w:val="en-GB" w:eastAsia="en-US"/>
        </w:rPr>
        <w:t xml:space="preserve">applicable Data Protection Regulation as described IN Annex </w:t>
      </w:r>
      <w:r w:rsidR="00FD0AFF" w:rsidRPr="00DB6D21">
        <w:rPr>
          <w:rFonts w:ascii="Arial Narrow" w:hAnsi="Arial Narrow" w:cs="Arial"/>
          <w:bCs/>
          <w:spacing w:val="-3"/>
          <w:lang w:val="en-GB" w:eastAsia="en-US"/>
        </w:rPr>
        <w:t>5.</w:t>
      </w:r>
    </w:p>
    <w:p w14:paraId="22FB43BB" w14:textId="77777777" w:rsidR="00F5766D" w:rsidRPr="00DB6D21" w:rsidRDefault="00F5766D" w:rsidP="00F5766D">
      <w:pPr>
        <w:pStyle w:val="WW-BodyText2"/>
        <w:tabs>
          <w:tab w:val="left" w:pos="426"/>
        </w:tabs>
        <w:ind w:left="426"/>
        <w:rPr>
          <w:rFonts w:ascii="Arial Narrow" w:hAnsi="Arial Narrow" w:cs="Arial"/>
          <w:bCs/>
          <w:spacing w:val="-3"/>
          <w:lang w:val="en-GB" w:eastAsia="en-US"/>
        </w:rPr>
      </w:pPr>
    </w:p>
    <w:p w14:paraId="689C4365" w14:textId="46C70919" w:rsidR="00BA4C95" w:rsidRPr="00DB6D21" w:rsidRDefault="003B5453" w:rsidP="00DB2D9A">
      <w:pPr>
        <w:pStyle w:val="Titre2"/>
        <w:numPr>
          <w:ilvl w:val="0"/>
          <w:numId w:val="25"/>
        </w:numPr>
        <w:rPr>
          <w:lang w:val="en-GB"/>
        </w:rPr>
      </w:pPr>
      <w:bookmarkStart w:id="1" w:name="_Ref342668044"/>
      <w:bookmarkStart w:id="2" w:name="_Ref343009306"/>
      <w:commentRangeStart w:id="3"/>
      <w:r w:rsidRPr="00DB6D21">
        <w:rPr>
          <w:lang w:val="en-GB"/>
        </w:rPr>
        <w:t xml:space="preserve">Price and </w:t>
      </w:r>
      <w:r w:rsidR="00667DA2" w:rsidRPr="00DB6D21">
        <w:rPr>
          <w:lang w:val="en-GB"/>
        </w:rPr>
        <w:t>i</w:t>
      </w:r>
      <w:r w:rsidRPr="00DB6D21">
        <w:rPr>
          <w:lang w:val="en-GB"/>
        </w:rPr>
        <w:t>nvoice</w:t>
      </w:r>
      <w:commentRangeEnd w:id="3"/>
      <w:r w:rsidR="00F5766D" w:rsidRPr="00DB6D21">
        <w:rPr>
          <w:rStyle w:val="Marquedecommentaire"/>
          <w:rFonts w:cs="Times New Roman"/>
          <w:b w:val="0"/>
          <w:sz w:val="20"/>
          <w:szCs w:val="20"/>
        </w:rPr>
        <w:commentReference w:id="3"/>
      </w:r>
    </w:p>
    <w:p w14:paraId="4DD26237" w14:textId="356D23E7" w:rsidR="00277052" w:rsidRPr="00DB6D21" w:rsidRDefault="000564EC" w:rsidP="00DB2D9A">
      <w:pPr>
        <w:pStyle w:val="WW-BodyText2"/>
        <w:numPr>
          <w:ilvl w:val="1"/>
          <w:numId w:val="25"/>
        </w:numPr>
        <w:tabs>
          <w:tab w:val="left" w:pos="426"/>
        </w:tabs>
        <w:ind w:left="426" w:hanging="426"/>
        <w:rPr>
          <w:rFonts w:ascii="Arial Narrow" w:hAnsi="Arial Narrow" w:cs="Arial"/>
          <w:bCs/>
          <w:spacing w:val="-3"/>
          <w:lang w:val="en-GB" w:eastAsia="en-US"/>
        </w:rPr>
      </w:pPr>
      <w:r w:rsidRPr="00DB6D21">
        <w:rPr>
          <w:rFonts w:ascii="Arial Narrow" w:hAnsi="Arial Narrow" w:cs="Arial"/>
          <w:bCs/>
          <w:spacing w:val="-3"/>
          <w:lang w:val="en-GB" w:eastAsia="en-US"/>
        </w:rPr>
        <w:t>In consideration of Service Provider providing the Services to</w:t>
      </w:r>
      <w:r w:rsidR="000D11B0" w:rsidRPr="00DB6D21">
        <w:rPr>
          <w:rFonts w:ascii="Arial Narrow" w:hAnsi="Arial Narrow" w:cs="Arial"/>
          <w:bCs/>
          <w:spacing w:val="-3"/>
          <w:lang w:val="en-GB" w:eastAsia="en-US"/>
        </w:rPr>
        <w:t xml:space="preserve"> Epicentre</w:t>
      </w:r>
      <w:r w:rsidRPr="00DB6D21">
        <w:rPr>
          <w:rFonts w:ascii="Arial Narrow" w:hAnsi="Arial Narrow" w:cs="Arial"/>
          <w:bCs/>
          <w:spacing w:val="-3"/>
          <w:lang w:val="en-GB" w:eastAsia="en-US"/>
        </w:rPr>
        <w:t xml:space="preserve">, </w:t>
      </w:r>
      <w:r w:rsidR="000D11B0" w:rsidRPr="00DB6D21">
        <w:rPr>
          <w:rFonts w:ascii="Arial Narrow" w:hAnsi="Arial Narrow" w:cs="Arial"/>
          <w:bCs/>
          <w:spacing w:val="-3"/>
          <w:lang w:val="en-GB" w:eastAsia="en-US"/>
        </w:rPr>
        <w:t xml:space="preserve">Epicentre </w:t>
      </w:r>
      <w:r w:rsidRPr="00DB6D21">
        <w:rPr>
          <w:rFonts w:ascii="Arial Narrow" w:hAnsi="Arial Narrow" w:cs="Arial"/>
          <w:bCs/>
          <w:spacing w:val="-3"/>
          <w:lang w:val="en-GB" w:eastAsia="en-US"/>
        </w:rPr>
        <w:t>shall pay Service Provider the amount set forth in Schedule 2 for each Service (</w:t>
      </w:r>
      <w:r w:rsidR="00FF5879" w:rsidRPr="00DB6D21">
        <w:rPr>
          <w:rFonts w:ascii="Arial Narrow" w:hAnsi="Arial Narrow" w:cs="Arial"/>
          <w:bCs/>
          <w:spacing w:val="-3"/>
          <w:lang w:val="en-GB" w:eastAsia="en-US"/>
        </w:rPr>
        <w:t xml:space="preserve">hereinafter the "Price"). </w:t>
      </w:r>
      <w:r w:rsidRPr="00DB6D21">
        <w:rPr>
          <w:rFonts w:ascii="Arial Narrow" w:hAnsi="Arial Narrow" w:cs="Arial"/>
          <w:bCs/>
          <w:spacing w:val="-3"/>
          <w:lang w:val="en-GB" w:eastAsia="en-US"/>
        </w:rPr>
        <w:t xml:space="preserve">The Service Provider shall issue invoices, with applicable local taxes, detailing the Services provided to </w:t>
      </w:r>
      <w:r w:rsidR="00FF5879" w:rsidRPr="00DB6D21">
        <w:rPr>
          <w:rFonts w:ascii="Arial Narrow" w:hAnsi="Arial Narrow" w:cs="Arial"/>
          <w:bCs/>
          <w:spacing w:val="-3"/>
          <w:lang w:val="en-GB" w:eastAsia="en-US"/>
        </w:rPr>
        <w:t xml:space="preserve">Epicentre </w:t>
      </w:r>
      <w:r w:rsidRPr="00DB6D21">
        <w:rPr>
          <w:rFonts w:ascii="Arial Narrow" w:hAnsi="Arial Narrow" w:cs="Arial"/>
          <w:bCs/>
          <w:spacing w:val="-3"/>
          <w:lang w:val="en-GB" w:eastAsia="en-US"/>
        </w:rPr>
        <w:t>and the corresponding number of hours spent providing such Services.</w:t>
      </w:r>
    </w:p>
    <w:p w14:paraId="1B0EC0BC" w14:textId="57C46776" w:rsidR="0092618E" w:rsidRPr="00DB6D21" w:rsidRDefault="0092618E" w:rsidP="00DB2D9A">
      <w:pPr>
        <w:pStyle w:val="WW-BodyText2"/>
        <w:numPr>
          <w:ilvl w:val="1"/>
          <w:numId w:val="25"/>
        </w:numPr>
        <w:tabs>
          <w:tab w:val="left" w:pos="540"/>
        </w:tabs>
        <w:ind w:left="426" w:hanging="426"/>
        <w:rPr>
          <w:rFonts w:ascii="Arial Narrow" w:hAnsi="Arial Narrow" w:cs="Arial"/>
          <w:bCs/>
          <w:spacing w:val="-3"/>
          <w:lang w:val="en-GB"/>
        </w:rPr>
      </w:pPr>
      <w:r w:rsidRPr="00DB6D21">
        <w:rPr>
          <w:rFonts w:ascii="Arial Narrow" w:hAnsi="Arial Narrow" w:cs="Arial"/>
          <w:bCs/>
          <w:spacing w:val="-3"/>
          <w:lang w:val="en-GB" w:eastAsia="en-US"/>
        </w:rPr>
        <w:t>The Price shall cover all costs, taxes,</w:t>
      </w:r>
      <w:r w:rsidR="00695F05" w:rsidRPr="00DB6D21">
        <w:rPr>
          <w:rFonts w:ascii="Arial Narrow" w:hAnsi="Arial Narrow" w:cs="Arial"/>
          <w:bCs/>
          <w:spacing w:val="-3"/>
          <w:lang w:val="en-GB" w:eastAsia="en-US"/>
        </w:rPr>
        <w:t xml:space="preserve"> </w:t>
      </w:r>
      <w:proofErr w:type="gramStart"/>
      <w:r w:rsidRPr="00DB6D21">
        <w:rPr>
          <w:rFonts w:ascii="Arial Narrow" w:hAnsi="Arial Narrow" w:cs="Arial"/>
          <w:bCs/>
          <w:spacing w:val="-3"/>
          <w:lang w:val="en-GB" w:eastAsia="en-US"/>
        </w:rPr>
        <w:t>charges</w:t>
      </w:r>
      <w:proofErr w:type="gramEnd"/>
      <w:r w:rsidRPr="00DB6D21">
        <w:rPr>
          <w:rFonts w:ascii="Arial Narrow" w:hAnsi="Arial Narrow" w:cs="Arial"/>
          <w:bCs/>
          <w:spacing w:val="-3"/>
          <w:lang w:val="en-GB" w:eastAsia="en-US"/>
        </w:rPr>
        <w:t xml:space="preserve"> and expenses incurred by</w:t>
      </w:r>
      <w:r w:rsidRPr="00DB6D21">
        <w:rPr>
          <w:rFonts w:ascii="Arial Narrow" w:hAnsi="Arial Narrow" w:cs="Arial"/>
          <w:bCs/>
          <w:spacing w:val="-3"/>
          <w:lang w:val="en-GB"/>
        </w:rPr>
        <w:t xml:space="preserve"> the Service Provider, and/or its employees and/or sub-contractors, in performing the Services (including food, travel, stationery etc). No additional amounts shall be payable to the Service Provider without the prior written consent of</w:t>
      </w:r>
      <w:r w:rsidR="00FF5879" w:rsidRPr="00DB6D21">
        <w:rPr>
          <w:rFonts w:ascii="Arial Narrow" w:hAnsi="Arial Narrow" w:cs="Arial"/>
          <w:bCs/>
          <w:spacing w:val="-3"/>
          <w:lang w:val="en-GB"/>
        </w:rPr>
        <w:t xml:space="preserve"> Epicentre</w:t>
      </w:r>
      <w:r w:rsidRPr="00DB6D21">
        <w:rPr>
          <w:rFonts w:ascii="Arial Narrow" w:hAnsi="Arial Narrow" w:cs="Arial"/>
          <w:bCs/>
          <w:spacing w:val="-3"/>
          <w:lang w:val="en-GB"/>
        </w:rPr>
        <w:t>.</w:t>
      </w:r>
    </w:p>
    <w:p w14:paraId="6C1084FF" w14:textId="4C68C217" w:rsidR="00B454FF" w:rsidRPr="00DB6D21" w:rsidRDefault="0092618E" w:rsidP="004C3F34">
      <w:pPr>
        <w:pStyle w:val="WW-BodyText2"/>
        <w:numPr>
          <w:ilvl w:val="1"/>
          <w:numId w:val="25"/>
        </w:numPr>
        <w:tabs>
          <w:tab w:val="left" w:pos="426"/>
        </w:tabs>
        <w:ind w:left="426" w:hanging="426"/>
        <w:rPr>
          <w:rFonts w:ascii="Arial Narrow" w:hAnsi="Arial Narrow" w:cs="Arial"/>
          <w:bCs/>
          <w:spacing w:val="-3"/>
          <w:lang w:val="en-GB"/>
        </w:rPr>
      </w:pPr>
      <w:r w:rsidRPr="00DB6D21">
        <w:rPr>
          <w:rFonts w:ascii="Arial Narrow" w:hAnsi="Arial Narrow" w:cs="Arial"/>
          <w:bCs/>
          <w:spacing w:val="-3"/>
          <w:lang w:val="en-GB"/>
        </w:rPr>
        <w:t xml:space="preserve">The Service Provider shall issue a separate </w:t>
      </w:r>
      <w:r w:rsidR="00A570BB" w:rsidRPr="00DB6D21">
        <w:rPr>
          <w:rFonts w:ascii="Arial Narrow" w:hAnsi="Arial Narrow" w:cs="Arial"/>
          <w:bCs/>
          <w:spacing w:val="-3"/>
          <w:lang w:val="en-GB"/>
        </w:rPr>
        <w:t xml:space="preserve">quarterly </w:t>
      </w:r>
      <w:r w:rsidRPr="00DB6D21">
        <w:rPr>
          <w:rFonts w:ascii="Arial Narrow" w:hAnsi="Arial Narrow" w:cs="Arial"/>
          <w:bCs/>
          <w:spacing w:val="-3"/>
          <w:lang w:val="en-GB"/>
        </w:rPr>
        <w:t>invoice for each instalment</w:t>
      </w:r>
      <w:r w:rsidR="00A570BB" w:rsidRPr="00DB6D21">
        <w:rPr>
          <w:rFonts w:ascii="Arial Narrow" w:hAnsi="Arial Narrow" w:cs="Arial"/>
          <w:bCs/>
          <w:spacing w:val="-3"/>
          <w:lang w:val="en-GB"/>
        </w:rPr>
        <w:t xml:space="preserve"> with the corresponding number of hours spent in rendering </w:t>
      </w:r>
      <w:r w:rsidR="006D0EA1" w:rsidRPr="00DB6D21">
        <w:rPr>
          <w:rFonts w:ascii="Arial Narrow" w:hAnsi="Arial Narrow" w:cs="Arial"/>
          <w:bCs/>
          <w:spacing w:val="-3"/>
          <w:lang w:val="en-GB"/>
        </w:rPr>
        <w:t xml:space="preserve">the </w:t>
      </w:r>
      <w:r w:rsidR="00A570BB" w:rsidRPr="00DB6D21">
        <w:rPr>
          <w:rFonts w:ascii="Arial Narrow" w:hAnsi="Arial Narrow" w:cs="Arial"/>
          <w:bCs/>
          <w:spacing w:val="-3"/>
          <w:lang w:val="en-GB"/>
        </w:rPr>
        <w:t>Services. E</w:t>
      </w:r>
      <w:r w:rsidRPr="00DB6D21">
        <w:rPr>
          <w:rFonts w:ascii="Arial Narrow" w:hAnsi="Arial Narrow" w:cs="Arial"/>
          <w:bCs/>
          <w:spacing w:val="-3"/>
          <w:lang w:val="en-GB"/>
        </w:rPr>
        <w:t xml:space="preserve">ach invoice shall be established inclusive of </w:t>
      </w:r>
      <w:proofErr w:type="gramStart"/>
      <w:r w:rsidRPr="00DB6D21">
        <w:rPr>
          <w:rFonts w:ascii="Arial Narrow" w:hAnsi="Arial Narrow" w:cs="Arial"/>
          <w:bCs/>
          <w:spacing w:val="-3"/>
          <w:lang w:val="en-GB"/>
        </w:rPr>
        <w:t>any and all</w:t>
      </w:r>
      <w:proofErr w:type="gramEnd"/>
      <w:r w:rsidRPr="00DB6D21">
        <w:rPr>
          <w:rFonts w:ascii="Arial Narrow" w:hAnsi="Arial Narrow" w:cs="Arial"/>
          <w:bCs/>
          <w:spacing w:val="-3"/>
          <w:lang w:val="en-GB"/>
        </w:rPr>
        <w:t xml:space="preserve"> taxes and charges and contain detailed information related to the exact nature of the Services provided to </w:t>
      </w:r>
      <w:r w:rsidR="00FF5879" w:rsidRPr="00DB6D21">
        <w:rPr>
          <w:rFonts w:ascii="Arial Narrow" w:hAnsi="Arial Narrow" w:cs="Arial"/>
          <w:bCs/>
          <w:spacing w:val="-3"/>
          <w:lang w:val="en-GB"/>
        </w:rPr>
        <w:t xml:space="preserve">Epicentre </w:t>
      </w:r>
      <w:r w:rsidRPr="00DB6D21">
        <w:rPr>
          <w:rFonts w:ascii="Arial Narrow" w:hAnsi="Arial Narrow" w:cs="Arial"/>
          <w:bCs/>
          <w:spacing w:val="-3"/>
          <w:lang w:val="en-GB"/>
        </w:rPr>
        <w:t>for the relevant period.</w:t>
      </w:r>
    </w:p>
    <w:p w14:paraId="50CB1D0D" w14:textId="77777777" w:rsidR="00B454FF" w:rsidRPr="00DB6D21" w:rsidRDefault="00B454FF" w:rsidP="00DB2D9A">
      <w:pPr>
        <w:pStyle w:val="Titre2"/>
        <w:numPr>
          <w:ilvl w:val="0"/>
          <w:numId w:val="25"/>
        </w:numPr>
        <w:rPr>
          <w:lang w:val="en-GB"/>
        </w:rPr>
      </w:pPr>
      <w:r w:rsidRPr="00DB6D21">
        <w:rPr>
          <w:lang w:val="en-GB"/>
        </w:rPr>
        <w:t>Payment</w:t>
      </w:r>
    </w:p>
    <w:p w14:paraId="1B2663A7" w14:textId="71133B01" w:rsidR="00A570BB" w:rsidRPr="00DB6D21" w:rsidRDefault="00303471" w:rsidP="00DB2D9A">
      <w:pPr>
        <w:pStyle w:val="WW-BodyText2"/>
        <w:tabs>
          <w:tab w:val="left" w:pos="540"/>
        </w:tabs>
        <w:rPr>
          <w:rFonts w:ascii="Arial Narrow" w:hAnsi="Arial Narrow" w:cs="Arial"/>
          <w:bCs/>
          <w:spacing w:val="-3"/>
          <w:lang w:val="en-GB"/>
        </w:rPr>
      </w:pPr>
      <w:r w:rsidRPr="00DB6D21">
        <w:rPr>
          <w:rFonts w:ascii="Arial Narrow" w:hAnsi="Arial Narrow" w:cs="Arial"/>
          <w:bCs/>
          <w:spacing w:val="-3"/>
          <w:lang w:val="en-GB"/>
        </w:rPr>
        <w:t xml:space="preserve">Payment shall be made in </w:t>
      </w:r>
      <w:r w:rsidR="00714466" w:rsidRPr="00DB6D21">
        <w:rPr>
          <w:rFonts w:ascii="Arial Narrow" w:hAnsi="Arial Narrow" w:cs="Arial"/>
          <w:bCs/>
          <w:spacing w:val="-3"/>
          <w:lang w:val="en-GB"/>
        </w:rPr>
        <w:t>euros</w:t>
      </w:r>
      <w:r w:rsidR="00BA59E1" w:rsidRPr="00DB6D21">
        <w:rPr>
          <w:rFonts w:ascii="Arial Narrow" w:hAnsi="Arial Narrow" w:cs="Arial"/>
          <w:bCs/>
          <w:spacing w:val="-3"/>
          <w:lang w:val="en-GB"/>
        </w:rPr>
        <w:t xml:space="preserve"> within </w:t>
      </w:r>
      <w:commentRangeStart w:id="4"/>
      <w:r w:rsidR="00BA59E1" w:rsidRPr="00DB6D21">
        <w:rPr>
          <w:rFonts w:ascii="Arial Narrow" w:hAnsi="Arial Narrow" w:cs="Arial"/>
          <w:bCs/>
          <w:spacing w:val="-3"/>
          <w:lang w:val="en-GB"/>
        </w:rPr>
        <w:t>forty-five</w:t>
      </w:r>
      <w:r w:rsidRPr="00DB6D21">
        <w:rPr>
          <w:rFonts w:ascii="Arial Narrow" w:hAnsi="Arial Narrow" w:cs="Arial"/>
          <w:bCs/>
          <w:spacing w:val="-3"/>
          <w:lang w:val="en-GB"/>
        </w:rPr>
        <w:t xml:space="preserve"> (</w:t>
      </w:r>
      <w:r w:rsidR="00BA59E1" w:rsidRPr="00DB6D21">
        <w:rPr>
          <w:rFonts w:ascii="Arial Narrow" w:hAnsi="Arial Narrow" w:cs="Arial"/>
          <w:bCs/>
          <w:spacing w:val="-3"/>
          <w:lang w:val="en-GB"/>
        </w:rPr>
        <w:t>45</w:t>
      </w:r>
      <w:r w:rsidRPr="00DB6D21">
        <w:rPr>
          <w:rFonts w:ascii="Arial Narrow" w:hAnsi="Arial Narrow" w:cs="Arial"/>
          <w:bCs/>
          <w:spacing w:val="-3"/>
          <w:lang w:val="en-GB"/>
        </w:rPr>
        <w:t xml:space="preserve">) </w:t>
      </w:r>
      <w:commentRangeEnd w:id="4"/>
      <w:r w:rsidR="006E64D2" w:rsidRPr="00DB6D21">
        <w:rPr>
          <w:rStyle w:val="Marquedecommentaire"/>
          <w:rFonts w:ascii="Arial Narrow" w:hAnsi="Arial Narrow"/>
          <w:sz w:val="20"/>
          <w:szCs w:val="20"/>
          <w:lang w:eastAsia="en-US"/>
        </w:rPr>
        <w:commentReference w:id="4"/>
      </w:r>
      <w:r w:rsidRPr="00DB6D21">
        <w:rPr>
          <w:rFonts w:ascii="Arial Narrow" w:hAnsi="Arial Narrow" w:cs="Arial"/>
          <w:bCs/>
          <w:spacing w:val="-3"/>
          <w:lang w:val="en-GB"/>
        </w:rPr>
        <w:t xml:space="preserve">days </w:t>
      </w:r>
      <w:r w:rsidR="00A570BB" w:rsidRPr="00DB6D21">
        <w:rPr>
          <w:rFonts w:ascii="Arial Narrow" w:hAnsi="Arial Narrow" w:cs="Arial"/>
          <w:bCs/>
          <w:spacing w:val="-3"/>
          <w:lang w:val="en-GB"/>
        </w:rPr>
        <w:t xml:space="preserve">from the end of the month of receipt by </w:t>
      </w:r>
      <w:r w:rsidR="00FC56F4" w:rsidRPr="00DB6D21">
        <w:rPr>
          <w:rFonts w:ascii="Arial Narrow" w:hAnsi="Arial Narrow" w:cs="Arial"/>
          <w:bCs/>
          <w:spacing w:val="-3"/>
          <w:lang w:val="en-GB"/>
        </w:rPr>
        <w:t>Epicentre</w:t>
      </w:r>
      <w:r w:rsidR="00FC56F4" w:rsidRPr="00DB6D21" w:rsidDel="00A570BB">
        <w:rPr>
          <w:rFonts w:ascii="Arial Narrow" w:hAnsi="Arial Narrow" w:cs="Arial"/>
          <w:bCs/>
          <w:spacing w:val="-3"/>
          <w:lang w:val="en-GB"/>
        </w:rPr>
        <w:t xml:space="preserve"> </w:t>
      </w:r>
      <w:r w:rsidRPr="00DB6D21">
        <w:rPr>
          <w:rFonts w:ascii="Arial Narrow" w:hAnsi="Arial Narrow" w:cs="Arial"/>
          <w:bCs/>
          <w:spacing w:val="-3"/>
          <w:lang w:val="en-GB"/>
        </w:rPr>
        <w:t>of the invoice</w:t>
      </w:r>
      <w:r w:rsidR="00B454FF" w:rsidRPr="00DB6D21">
        <w:rPr>
          <w:rFonts w:ascii="Arial Narrow" w:hAnsi="Arial Narrow" w:cs="Arial"/>
          <w:bCs/>
          <w:spacing w:val="-3"/>
          <w:lang w:val="en-GB"/>
        </w:rPr>
        <w:t xml:space="preserve"> </w:t>
      </w:r>
      <w:r w:rsidR="0046123D" w:rsidRPr="00DB6D21">
        <w:rPr>
          <w:rFonts w:ascii="Arial Narrow" w:hAnsi="Arial Narrow" w:cs="Arial"/>
          <w:bCs/>
          <w:spacing w:val="-3"/>
          <w:lang w:val="en-GB"/>
        </w:rPr>
        <w:t xml:space="preserve">from the Service Provider </w:t>
      </w:r>
      <w:r w:rsidR="00B454FF" w:rsidRPr="00DB6D21">
        <w:rPr>
          <w:rFonts w:ascii="Arial Narrow" w:hAnsi="Arial Narrow" w:cs="Arial"/>
          <w:bCs/>
          <w:spacing w:val="-3"/>
          <w:lang w:val="en-GB"/>
        </w:rPr>
        <w:t xml:space="preserve">and after deduction by </w:t>
      </w:r>
      <w:r w:rsidR="00FC56F4" w:rsidRPr="00DB6D21">
        <w:rPr>
          <w:rFonts w:ascii="Arial Narrow" w:hAnsi="Arial Narrow" w:cs="Arial"/>
          <w:bCs/>
          <w:spacing w:val="-3"/>
          <w:lang w:val="en-GB"/>
        </w:rPr>
        <w:t xml:space="preserve">Epicentre </w:t>
      </w:r>
      <w:r w:rsidR="00B454FF" w:rsidRPr="00DB6D21">
        <w:rPr>
          <w:rFonts w:ascii="Arial Narrow" w:hAnsi="Arial Narrow" w:cs="Arial"/>
          <w:bCs/>
          <w:spacing w:val="-3"/>
          <w:lang w:val="en-GB"/>
        </w:rPr>
        <w:t>of all tax withholding as per applicable law.</w:t>
      </w:r>
      <w:r w:rsidRPr="00DB6D21">
        <w:rPr>
          <w:rFonts w:ascii="Arial Narrow" w:hAnsi="Arial Narrow" w:cs="Arial"/>
          <w:bCs/>
          <w:spacing w:val="-3"/>
          <w:lang w:val="en-GB"/>
        </w:rPr>
        <w:t xml:space="preserve"> </w:t>
      </w:r>
      <w:r w:rsidR="000E74A6" w:rsidRPr="00DB6D21">
        <w:rPr>
          <w:rFonts w:ascii="Arial Narrow" w:hAnsi="Arial Narrow" w:cs="Arial"/>
          <w:bCs/>
          <w:spacing w:val="-3"/>
          <w:lang w:val="en-GB"/>
        </w:rPr>
        <w:t xml:space="preserve">Payment shall be made by bank transfer to the following </w:t>
      </w:r>
      <w:r w:rsidR="00287000" w:rsidRPr="00DB6D21">
        <w:rPr>
          <w:rFonts w:ascii="Arial Narrow" w:hAnsi="Arial Narrow" w:cs="Arial"/>
          <w:bCs/>
          <w:spacing w:val="-3"/>
          <w:lang w:val="en-GB"/>
        </w:rPr>
        <w:t xml:space="preserve">Service Provider’s </w:t>
      </w:r>
      <w:r w:rsidR="000E74A6" w:rsidRPr="00DB6D21">
        <w:rPr>
          <w:rFonts w:ascii="Arial Narrow" w:hAnsi="Arial Narrow" w:cs="Arial"/>
          <w:bCs/>
          <w:spacing w:val="-3"/>
          <w:lang w:val="en-GB"/>
        </w:rPr>
        <w:t>bank account</w:t>
      </w:r>
      <w:r w:rsidR="00A570BB" w:rsidRPr="00DB6D21">
        <w:rPr>
          <w:rFonts w:ascii="Arial Narrow" w:hAnsi="Arial Narrow" w:cs="Arial"/>
          <w:bCs/>
          <w:spacing w:val="-3"/>
          <w:lang w:val="en-GB"/>
        </w:rPr>
        <w:t>:</w:t>
      </w:r>
      <w:r w:rsidR="000E74A6" w:rsidRPr="00DB6D21">
        <w:rPr>
          <w:rFonts w:ascii="Arial Narrow" w:hAnsi="Arial Narrow" w:cs="Arial"/>
          <w:bCs/>
          <w:spacing w:val="-3"/>
          <w:lang w:val="en-GB"/>
        </w:rPr>
        <w:t xml:space="preserve"> </w:t>
      </w:r>
    </w:p>
    <w:p w14:paraId="042B4F8C" w14:textId="11130FF0" w:rsidR="00DB30DA" w:rsidRPr="00DB6D21" w:rsidRDefault="00DB30DA" w:rsidP="00DB30DA">
      <w:pPr>
        <w:pStyle w:val="WW-BodyText2"/>
        <w:tabs>
          <w:tab w:val="left" w:pos="540"/>
        </w:tabs>
        <w:rPr>
          <w:rFonts w:ascii="Arial Narrow" w:hAnsi="Arial Narrow" w:cs="Arial"/>
          <w:bCs/>
          <w:spacing w:val="-3"/>
          <w:lang w:val="en-GB"/>
        </w:rPr>
      </w:pPr>
      <w:r w:rsidRPr="00DB6D21">
        <w:rPr>
          <w:rFonts w:ascii="Arial Narrow" w:hAnsi="Arial Narrow" w:cs="Arial"/>
          <w:bCs/>
          <w:spacing w:val="-3"/>
          <w:lang w:val="en-GB"/>
        </w:rPr>
        <w:tab/>
      </w:r>
      <w:commentRangeStart w:id="5"/>
      <w:r w:rsidRPr="00DB6D21">
        <w:rPr>
          <w:rFonts w:ascii="Arial Narrow" w:hAnsi="Arial Narrow" w:cs="Arial"/>
          <w:bCs/>
          <w:spacing w:val="-3"/>
          <w:lang w:val="en-GB"/>
        </w:rPr>
        <w:t xml:space="preserve">NAME OF SERVICE </w:t>
      </w:r>
      <w:r w:rsidR="004C3F34" w:rsidRPr="00DB6D21">
        <w:rPr>
          <w:rFonts w:ascii="Arial Narrow" w:hAnsi="Arial Narrow" w:cs="Arial"/>
          <w:bCs/>
          <w:spacing w:val="-3"/>
          <w:lang w:val="en-GB"/>
        </w:rPr>
        <w:t>PROVIDER:</w:t>
      </w:r>
      <w:r w:rsidRPr="00DB6D21">
        <w:rPr>
          <w:rFonts w:ascii="Arial Narrow" w:hAnsi="Arial Narrow" w:cs="Arial"/>
          <w:bCs/>
          <w:spacing w:val="-3"/>
          <w:lang w:val="en-GB"/>
        </w:rPr>
        <w:t xml:space="preserve"> </w:t>
      </w:r>
    </w:p>
    <w:p w14:paraId="0C976370" w14:textId="310AB90E" w:rsidR="00DB30DA" w:rsidRPr="00DB6D21" w:rsidRDefault="00DB30DA" w:rsidP="00DB30DA">
      <w:pPr>
        <w:pStyle w:val="WW-BodyText2"/>
        <w:tabs>
          <w:tab w:val="left" w:pos="540"/>
        </w:tabs>
        <w:rPr>
          <w:rFonts w:ascii="Arial Narrow" w:hAnsi="Arial Narrow" w:cs="Arial"/>
          <w:bCs/>
          <w:spacing w:val="-3"/>
          <w:lang w:val="en-GB"/>
        </w:rPr>
      </w:pPr>
      <w:r w:rsidRPr="00DB6D21">
        <w:rPr>
          <w:rFonts w:ascii="Arial Narrow" w:hAnsi="Arial Narrow" w:cs="Arial"/>
          <w:bCs/>
          <w:spacing w:val="-3"/>
          <w:lang w:val="en-GB"/>
        </w:rPr>
        <w:tab/>
        <w:t>Bank Name:</w:t>
      </w:r>
    </w:p>
    <w:p w14:paraId="26CE6E4B" w14:textId="4E3DFDC3" w:rsidR="00DB30DA" w:rsidRPr="00DB6D21" w:rsidRDefault="00DB30DA" w:rsidP="00DB30DA">
      <w:pPr>
        <w:pStyle w:val="WW-BodyText2"/>
        <w:tabs>
          <w:tab w:val="left" w:pos="540"/>
        </w:tabs>
        <w:rPr>
          <w:rFonts w:ascii="Arial Narrow" w:hAnsi="Arial Narrow" w:cs="Arial"/>
          <w:bCs/>
          <w:spacing w:val="-3"/>
          <w:lang w:val="en-GB"/>
        </w:rPr>
      </w:pPr>
      <w:r w:rsidRPr="00DB6D21">
        <w:rPr>
          <w:rFonts w:ascii="Arial Narrow" w:hAnsi="Arial Narrow" w:cs="Arial"/>
          <w:bCs/>
          <w:spacing w:val="-3"/>
          <w:lang w:val="en-GB"/>
        </w:rPr>
        <w:lastRenderedPageBreak/>
        <w:tab/>
        <w:t>Account number or IBAN (EU+):</w:t>
      </w:r>
    </w:p>
    <w:p w14:paraId="35A446EC" w14:textId="5E699FCF" w:rsidR="00DB30DA" w:rsidRPr="00DB6D21" w:rsidRDefault="00DB30DA" w:rsidP="004C3F34">
      <w:pPr>
        <w:pStyle w:val="WW-BodyText2"/>
        <w:tabs>
          <w:tab w:val="left" w:pos="540"/>
        </w:tabs>
        <w:rPr>
          <w:rFonts w:ascii="Arial Narrow" w:hAnsi="Arial Narrow" w:cs="Arial"/>
          <w:bCs/>
          <w:spacing w:val="-3"/>
          <w:highlight w:val="yellow"/>
          <w:lang w:val="en-GB"/>
        </w:rPr>
      </w:pPr>
      <w:r w:rsidRPr="00DB6D21">
        <w:rPr>
          <w:rFonts w:ascii="Arial Narrow" w:hAnsi="Arial Narrow" w:cs="Arial"/>
          <w:bCs/>
          <w:spacing w:val="-3"/>
          <w:lang w:val="en-GB"/>
        </w:rPr>
        <w:tab/>
        <w:t>BIC/SWIFT Code:</w:t>
      </w:r>
      <w:commentRangeEnd w:id="5"/>
      <w:r w:rsidR="009A64A5" w:rsidRPr="00DB6D21">
        <w:rPr>
          <w:rStyle w:val="Marquedecommentaire"/>
          <w:rFonts w:ascii="Arial Narrow" w:hAnsi="Arial Narrow"/>
          <w:sz w:val="20"/>
          <w:szCs w:val="20"/>
          <w:lang w:eastAsia="en-US"/>
        </w:rPr>
        <w:commentReference w:id="5"/>
      </w:r>
    </w:p>
    <w:p w14:paraId="6372180F" w14:textId="77777777" w:rsidR="00BA4C95" w:rsidRPr="00DB6D21" w:rsidRDefault="000E74A6" w:rsidP="00BA4C95">
      <w:pPr>
        <w:pStyle w:val="WW-BodyText2"/>
        <w:tabs>
          <w:tab w:val="left" w:pos="540"/>
        </w:tabs>
        <w:rPr>
          <w:rFonts w:ascii="Arial Narrow" w:hAnsi="Arial Narrow" w:cs="Arial"/>
          <w:bCs/>
          <w:smallCaps/>
          <w:spacing w:val="-3"/>
          <w:lang w:val="en-GB"/>
        </w:rPr>
      </w:pPr>
      <w:r w:rsidRPr="00DB6D21">
        <w:rPr>
          <w:rFonts w:ascii="Arial Narrow" w:hAnsi="Arial Narrow" w:cs="Arial"/>
          <w:bCs/>
          <w:spacing w:val="-3"/>
          <w:lang w:val="en-GB"/>
        </w:rPr>
        <w:t xml:space="preserve">The Service Provider only shall be beneficiary of the Price payment. </w:t>
      </w:r>
    </w:p>
    <w:p w14:paraId="2B11D26A" w14:textId="77777777" w:rsidR="00BA4C95" w:rsidRPr="00DB6D21" w:rsidRDefault="00BA4C95" w:rsidP="00BA4C95">
      <w:pPr>
        <w:pStyle w:val="WW-BodyText2"/>
        <w:tabs>
          <w:tab w:val="left" w:pos="540"/>
        </w:tabs>
        <w:rPr>
          <w:rFonts w:ascii="Arial Narrow" w:hAnsi="Arial Narrow" w:cs="Arial"/>
          <w:b/>
          <w:color w:val="000000"/>
          <w:lang w:val="en-GB" w:eastAsia="fr-FR"/>
        </w:rPr>
      </w:pPr>
    </w:p>
    <w:p w14:paraId="65C1F39D" w14:textId="4E689BB8" w:rsidR="00BA4C95" w:rsidRPr="00DB6D21" w:rsidRDefault="00BA4C95" w:rsidP="00BA4C95">
      <w:pPr>
        <w:pStyle w:val="WW-BodyText2"/>
        <w:tabs>
          <w:tab w:val="left" w:pos="540"/>
        </w:tabs>
        <w:rPr>
          <w:rFonts w:ascii="Arial Narrow" w:hAnsi="Arial Narrow" w:cs="Arial"/>
          <w:lang w:val="en-GB"/>
        </w:rPr>
      </w:pPr>
      <w:r w:rsidRPr="00DB6D21">
        <w:rPr>
          <w:rFonts w:ascii="Arial Narrow" w:hAnsi="Arial Narrow" w:cs="Arial"/>
          <w:lang w:val="en-GB"/>
        </w:rPr>
        <w:t xml:space="preserve">Notwithstanding the above, the </w:t>
      </w:r>
      <w:r w:rsidR="005958F4" w:rsidRPr="00DB6D21">
        <w:rPr>
          <w:rFonts w:ascii="Arial Narrow" w:hAnsi="Arial Narrow" w:cs="Arial"/>
          <w:lang w:val="en-GB"/>
        </w:rPr>
        <w:t>Price</w:t>
      </w:r>
      <w:r w:rsidRPr="00DB6D21">
        <w:rPr>
          <w:rFonts w:ascii="Arial Narrow" w:hAnsi="Arial Narrow" w:cs="Arial"/>
          <w:lang w:val="en-GB"/>
        </w:rPr>
        <w:t xml:space="preserve"> shall</w:t>
      </w:r>
      <w:r w:rsidR="00014CFA" w:rsidRPr="00DB6D21">
        <w:rPr>
          <w:rFonts w:ascii="Arial Narrow" w:hAnsi="Arial Narrow" w:cs="Arial"/>
          <w:lang w:val="en-GB"/>
        </w:rPr>
        <w:t xml:space="preserve"> not be due and payable by </w:t>
      </w:r>
      <w:r w:rsidR="006F1147" w:rsidRPr="00DB6D21">
        <w:rPr>
          <w:rFonts w:ascii="Arial Narrow" w:hAnsi="Arial Narrow" w:cs="Arial"/>
          <w:lang w:val="en-GB"/>
        </w:rPr>
        <w:t xml:space="preserve">Epicentre </w:t>
      </w:r>
      <w:r w:rsidRPr="00DB6D21">
        <w:rPr>
          <w:rFonts w:ascii="Arial Narrow" w:hAnsi="Arial Narrow" w:cs="Arial"/>
          <w:lang w:val="en-GB"/>
        </w:rPr>
        <w:t>unless the relevant Services comply with the terms and conditions of this Agreement.</w:t>
      </w:r>
      <w:r w:rsidR="00303471" w:rsidRPr="00DB6D21">
        <w:rPr>
          <w:rFonts w:ascii="Arial Narrow" w:hAnsi="Arial Narrow" w:cs="Arial"/>
          <w:lang w:val="en-GB"/>
        </w:rPr>
        <w:t xml:space="preserve"> </w:t>
      </w:r>
      <w:r w:rsidR="00BB1ED8" w:rsidRPr="00DB6D21">
        <w:rPr>
          <w:rFonts w:ascii="Arial Narrow" w:hAnsi="Arial Narrow" w:cs="Arial"/>
          <w:lang w:val="en-GB"/>
        </w:rPr>
        <w:t xml:space="preserve">Epicentre </w:t>
      </w:r>
      <w:r w:rsidR="00303471" w:rsidRPr="00DB6D21">
        <w:rPr>
          <w:rFonts w:ascii="Arial Narrow" w:hAnsi="Arial Narrow" w:cs="Arial"/>
          <w:lang w:val="en-GB"/>
        </w:rPr>
        <w:t xml:space="preserve">shall be entitled to deduct from payment </w:t>
      </w:r>
      <w:r w:rsidR="00024424" w:rsidRPr="00DB6D21">
        <w:rPr>
          <w:rFonts w:ascii="Arial Narrow" w:hAnsi="Arial Narrow" w:cs="Arial"/>
          <w:lang w:val="en-GB"/>
        </w:rPr>
        <w:t xml:space="preserve">of the Price </w:t>
      </w:r>
      <w:r w:rsidR="00303471" w:rsidRPr="00DB6D21">
        <w:rPr>
          <w:rFonts w:ascii="Arial Narrow" w:hAnsi="Arial Narrow" w:cs="Arial"/>
          <w:lang w:val="en-GB"/>
        </w:rPr>
        <w:t>any amount due by the Service Provider, including without limitation</w:t>
      </w:r>
      <w:r w:rsidR="00134162" w:rsidRPr="00DB6D21">
        <w:rPr>
          <w:rFonts w:ascii="Arial Narrow" w:hAnsi="Arial Narrow" w:cs="Arial"/>
          <w:lang w:val="en-GB"/>
        </w:rPr>
        <w:t>,</w:t>
      </w:r>
      <w:r w:rsidR="00303471" w:rsidRPr="00DB6D21">
        <w:rPr>
          <w:rFonts w:ascii="Arial Narrow" w:hAnsi="Arial Narrow" w:cs="Arial"/>
          <w:lang w:val="en-GB"/>
        </w:rPr>
        <w:t xml:space="preserve"> reimbursement for Services that are </w:t>
      </w:r>
      <w:r w:rsidR="004C3F34" w:rsidRPr="00DB6D21">
        <w:rPr>
          <w:rFonts w:ascii="Arial Narrow" w:hAnsi="Arial Narrow" w:cs="Arial"/>
          <w:lang w:val="en-GB"/>
        </w:rPr>
        <w:t>non-compliant</w:t>
      </w:r>
      <w:r w:rsidR="00303471" w:rsidRPr="00DB6D21">
        <w:rPr>
          <w:rFonts w:ascii="Arial Narrow" w:hAnsi="Arial Narrow" w:cs="Arial"/>
          <w:lang w:val="en-GB"/>
        </w:rPr>
        <w:t xml:space="preserve"> with the terms and conditions of this Agreement. </w:t>
      </w:r>
    </w:p>
    <w:p w14:paraId="5CABB655" w14:textId="77777777" w:rsidR="00134162" w:rsidRPr="00DB6D21" w:rsidRDefault="00134162" w:rsidP="00BA4C95">
      <w:pPr>
        <w:pStyle w:val="WW-BodyText2"/>
        <w:tabs>
          <w:tab w:val="left" w:pos="540"/>
        </w:tabs>
        <w:rPr>
          <w:rFonts w:ascii="Arial Narrow" w:hAnsi="Arial Narrow" w:cs="Arial"/>
          <w:lang w:val="en-GB"/>
        </w:rPr>
      </w:pPr>
    </w:p>
    <w:p w14:paraId="427ED516" w14:textId="77777777" w:rsidR="00134162" w:rsidRPr="00DB6D21" w:rsidRDefault="00134162" w:rsidP="00DB2D9A">
      <w:pPr>
        <w:pStyle w:val="Titre2"/>
        <w:numPr>
          <w:ilvl w:val="0"/>
          <w:numId w:val="25"/>
        </w:numPr>
        <w:spacing w:before="0" w:after="0" w:line="240" w:lineRule="auto"/>
        <w:rPr>
          <w:lang w:val="en-GB"/>
        </w:rPr>
      </w:pPr>
      <w:r w:rsidRPr="00DB6D21">
        <w:rPr>
          <w:lang w:val="en-GB"/>
        </w:rPr>
        <w:t>Term of the Agreement</w:t>
      </w:r>
    </w:p>
    <w:p w14:paraId="16C190A6" w14:textId="77777777" w:rsidR="00134162" w:rsidRPr="00DB6D21" w:rsidRDefault="00134162" w:rsidP="00DB2D9A">
      <w:pPr>
        <w:spacing w:after="0"/>
        <w:ind w:left="360"/>
        <w:rPr>
          <w:rFonts w:cs="Arial"/>
          <w:lang w:val="en-GB"/>
        </w:rPr>
      </w:pPr>
    </w:p>
    <w:p w14:paraId="1AD6FA1D" w14:textId="16A5DF65" w:rsidR="00425BBB" w:rsidRPr="00DB6D21" w:rsidRDefault="00134162" w:rsidP="004C3F34">
      <w:pPr>
        <w:pStyle w:val="WW-BodyText2"/>
        <w:tabs>
          <w:tab w:val="left" w:pos="540"/>
        </w:tabs>
        <w:rPr>
          <w:rFonts w:ascii="Arial Narrow" w:hAnsi="Arial Narrow" w:cs="Arial"/>
          <w:lang w:val="en-GB"/>
        </w:rPr>
      </w:pPr>
      <w:r w:rsidRPr="00DB6D21">
        <w:rPr>
          <w:rFonts w:ascii="Arial Narrow" w:hAnsi="Arial Narrow" w:cs="Arial"/>
          <w:lang w:val="en-GB"/>
        </w:rPr>
        <w:t xml:space="preserve">This Agreement </w:t>
      </w:r>
      <w:r w:rsidR="001A0FA7" w:rsidRPr="00DB6D21">
        <w:rPr>
          <w:rFonts w:ascii="Arial Narrow" w:hAnsi="Arial Narrow" w:cs="Arial"/>
          <w:lang w:val="en-GB"/>
        </w:rPr>
        <w:t xml:space="preserve">shall </w:t>
      </w:r>
      <w:r w:rsidR="004C3F34" w:rsidRPr="00DB6D21">
        <w:rPr>
          <w:rFonts w:ascii="Arial Narrow" w:hAnsi="Arial Narrow" w:cs="Arial"/>
          <w:lang w:val="en-GB"/>
        </w:rPr>
        <w:t>be concluded as from its</w:t>
      </w:r>
      <w:r w:rsidR="001A0FA7" w:rsidRPr="00DB6D21">
        <w:rPr>
          <w:rFonts w:ascii="Arial Narrow" w:hAnsi="Arial Narrow" w:cs="Arial"/>
          <w:lang w:val="en-GB"/>
        </w:rPr>
        <w:t xml:space="preserve"> last date of signature by all Parties</w:t>
      </w:r>
      <w:r w:rsidR="004C3F34" w:rsidRPr="00DB6D21">
        <w:rPr>
          <w:rFonts w:ascii="Arial Narrow" w:hAnsi="Arial Narrow" w:cs="Arial"/>
          <w:lang w:val="en-GB"/>
        </w:rPr>
        <w:t>,</w:t>
      </w:r>
      <w:r w:rsidR="001A0FA7" w:rsidRPr="00DB6D21">
        <w:rPr>
          <w:rFonts w:ascii="Arial Narrow" w:hAnsi="Arial Narrow" w:cs="Arial"/>
          <w:lang w:val="en-GB"/>
        </w:rPr>
        <w:t xml:space="preserve"> </w:t>
      </w:r>
      <w:r w:rsidR="004C3F34" w:rsidRPr="00DB6D21">
        <w:rPr>
          <w:rFonts w:ascii="Arial Narrow" w:hAnsi="Arial Narrow" w:cs="Arial"/>
          <w:lang w:val="en-GB"/>
        </w:rPr>
        <w:t>shall take effect</w:t>
      </w:r>
      <w:r w:rsidR="001A0FA7" w:rsidRPr="00DB6D21">
        <w:rPr>
          <w:rFonts w:ascii="Arial Narrow" w:hAnsi="Arial Narrow" w:cs="Arial"/>
          <w:lang w:val="en-GB"/>
        </w:rPr>
        <w:t xml:space="preserve"> on </w:t>
      </w:r>
      <w:r w:rsidR="00C55293" w:rsidRPr="00DB6D21">
        <w:rPr>
          <w:rFonts w:ascii="Arial Narrow" w:hAnsi="Arial Narrow" w:cs="Arial"/>
          <w:highlight w:val="yellow"/>
          <w:lang w:val="en-GB"/>
        </w:rPr>
        <w:t>XX/XX/XXXX</w:t>
      </w:r>
      <w:r w:rsidR="00C55293" w:rsidRPr="00DB6D21">
        <w:rPr>
          <w:rFonts w:ascii="Arial Narrow" w:hAnsi="Arial Narrow" w:cs="Arial"/>
          <w:lang w:val="en-GB"/>
        </w:rPr>
        <w:t xml:space="preserve"> </w:t>
      </w:r>
      <w:r w:rsidR="004C3F34" w:rsidRPr="00DB6D21">
        <w:rPr>
          <w:rFonts w:ascii="Arial Narrow" w:hAnsi="Arial Narrow" w:cs="Arial"/>
          <w:lang w:val="en-GB"/>
        </w:rPr>
        <w:t xml:space="preserve">if this date is earlier than the last date of signature by the Partis </w:t>
      </w:r>
      <w:r w:rsidRPr="00DB6D21">
        <w:rPr>
          <w:rFonts w:ascii="Arial Narrow" w:hAnsi="Arial Narrow" w:cs="Arial"/>
          <w:lang w:val="en-GB"/>
        </w:rPr>
        <w:t xml:space="preserve">and shall </w:t>
      </w:r>
      <w:r w:rsidR="004C3F34" w:rsidRPr="00DB6D21">
        <w:rPr>
          <w:rFonts w:ascii="Arial Narrow" w:hAnsi="Arial Narrow" w:cs="Arial"/>
          <w:lang w:val="en-GB"/>
        </w:rPr>
        <w:t>remain</w:t>
      </w:r>
      <w:r w:rsidRPr="00DB6D21">
        <w:rPr>
          <w:rFonts w:ascii="Arial Narrow" w:hAnsi="Arial Narrow" w:cs="Arial"/>
          <w:lang w:val="en-GB"/>
        </w:rPr>
        <w:t xml:space="preserve"> in force for a period of</w:t>
      </w:r>
      <w:r w:rsidR="00714466" w:rsidRPr="00DB6D21">
        <w:rPr>
          <w:rFonts w:ascii="Arial Narrow" w:hAnsi="Arial Narrow" w:cs="Arial"/>
          <w:lang w:val="en-GB"/>
        </w:rPr>
        <w:t xml:space="preserve"> </w:t>
      </w:r>
      <w:r w:rsidR="00C55293" w:rsidRPr="00DB6D21">
        <w:rPr>
          <w:rFonts w:ascii="Arial Narrow" w:hAnsi="Arial Narrow" w:cs="Arial"/>
          <w:highlight w:val="yellow"/>
          <w:lang w:val="en-GB"/>
        </w:rPr>
        <w:t>XX</w:t>
      </w:r>
      <w:r w:rsidR="000932A4" w:rsidRPr="00DB6D21">
        <w:rPr>
          <w:rFonts w:ascii="Arial Narrow" w:hAnsi="Arial Narrow" w:cs="Arial"/>
          <w:lang w:val="en-GB"/>
        </w:rPr>
        <w:t xml:space="preserve">, which is </w:t>
      </w:r>
      <w:r w:rsidRPr="00DB6D21">
        <w:rPr>
          <w:rFonts w:ascii="Arial Narrow" w:hAnsi="Arial Narrow" w:cs="Arial"/>
          <w:lang w:val="en-GB"/>
        </w:rPr>
        <w:t xml:space="preserve">until </w:t>
      </w:r>
      <w:r w:rsidR="00C55293" w:rsidRPr="00DB6D21">
        <w:rPr>
          <w:rFonts w:ascii="Arial Narrow" w:hAnsi="Arial Narrow" w:cs="Arial"/>
          <w:highlight w:val="yellow"/>
          <w:lang w:val="en-GB"/>
        </w:rPr>
        <w:t>XX/XX/XXXX</w:t>
      </w:r>
      <w:r w:rsidRPr="00DB6D21">
        <w:rPr>
          <w:rFonts w:ascii="Arial Narrow" w:hAnsi="Arial Narrow" w:cs="Arial"/>
          <w:lang w:val="en-GB"/>
        </w:rPr>
        <w:t xml:space="preserve">. It shall automatically terminate at the end of this </w:t>
      </w:r>
      <w:r w:rsidR="004C3F34" w:rsidRPr="00DB6D21">
        <w:rPr>
          <w:rFonts w:ascii="Arial Narrow" w:hAnsi="Arial Narrow" w:cs="Arial"/>
          <w:lang w:val="en-GB"/>
        </w:rPr>
        <w:t>p</w:t>
      </w:r>
      <w:r w:rsidRPr="00DB6D21">
        <w:rPr>
          <w:rFonts w:ascii="Arial Narrow" w:hAnsi="Arial Narrow" w:cs="Arial"/>
          <w:lang w:val="en-GB"/>
        </w:rPr>
        <w:t xml:space="preserve">eriod unless expressly extended by both Parties in writing. </w:t>
      </w:r>
      <w:bookmarkStart w:id="6" w:name="_Ref342559273"/>
      <w:bookmarkStart w:id="7" w:name="_Ref352777333"/>
      <w:bookmarkStart w:id="8" w:name="_Ref354750249"/>
      <w:bookmarkEnd w:id="1"/>
      <w:bookmarkEnd w:id="2"/>
    </w:p>
    <w:p w14:paraId="4445DACA" w14:textId="77777777" w:rsidR="001D4D4B" w:rsidRPr="00DB6D21" w:rsidRDefault="001D4D4B" w:rsidP="004C3F34">
      <w:pPr>
        <w:pStyle w:val="WW-BodyText2"/>
        <w:tabs>
          <w:tab w:val="left" w:pos="540"/>
        </w:tabs>
        <w:rPr>
          <w:rFonts w:ascii="Arial Narrow" w:hAnsi="Arial Narrow" w:cs="Arial"/>
          <w:lang w:val="en-GB"/>
        </w:rPr>
      </w:pPr>
    </w:p>
    <w:p w14:paraId="46E75053" w14:textId="28FDC0DB" w:rsidR="001D4D4B" w:rsidRPr="00DB6D21" w:rsidRDefault="00134162" w:rsidP="0091031D">
      <w:pPr>
        <w:keepNext/>
        <w:numPr>
          <w:ilvl w:val="0"/>
          <w:numId w:val="5"/>
        </w:numPr>
        <w:pBdr>
          <w:top w:val="single" w:sz="4" w:space="1" w:color="auto"/>
          <w:bottom w:val="single" w:sz="4" w:space="1" w:color="auto"/>
        </w:pBdr>
        <w:shd w:val="clear" w:color="auto" w:fill="D9D9D9"/>
        <w:spacing w:after="0"/>
        <w:outlineLvl w:val="0"/>
        <w:rPr>
          <w:rFonts w:cs="Arial"/>
          <w:b/>
          <w:lang w:val="en-GB"/>
        </w:rPr>
      </w:pPr>
      <w:r w:rsidRPr="00DB6D21">
        <w:rPr>
          <w:rFonts w:cs="Arial"/>
          <w:b/>
          <w:lang w:val="en-GB"/>
        </w:rPr>
        <w:t xml:space="preserve">Warranty and </w:t>
      </w:r>
      <w:r w:rsidR="00F2109E" w:rsidRPr="00DB6D21">
        <w:rPr>
          <w:rFonts w:cs="Arial"/>
          <w:b/>
          <w:lang w:val="en-GB"/>
        </w:rPr>
        <w:t>Obligations</w:t>
      </w:r>
    </w:p>
    <w:p w14:paraId="33014AEF" w14:textId="77777777" w:rsidR="00425BBB" w:rsidRPr="00DB6D21" w:rsidRDefault="00425BBB" w:rsidP="00222117">
      <w:pPr>
        <w:pStyle w:val="WW-BodyText212"/>
        <w:tabs>
          <w:tab w:val="clear" w:pos="0"/>
          <w:tab w:val="clear" w:pos="2880"/>
          <w:tab w:val="left" w:pos="-360"/>
          <w:tab w:val="left" w:pos="-180"/>
          <w:tab w:val="left" w:pos="360"/>
          <w:tab w:val="left" w:pos="1080"/>
        </w:tabs>
        <w:rPr>
          <w:rFonts w:ascii="Arial Narrow" w:hAnsi="Arial Narrow" w:cs="Arial"/>
          <w:b/>
          <w:lang w:val="en-GB"/>
        </w:rPr>
      </w:pPr>
    </w:p>
    <w:p w14:paraId="53A470F0" w14:textId="77777777" w:rsidR="00134162" w:rsidRPr="00DB6D21" w:rsidRDefault="00134162" w:rsidP="00DB2D9A">
      <w:pPr>
        <w:pStyle w:val="Titre2"/>
        <w:numPr>
          <w:ilvl w:val="0"/>
          <w:numId w:val="25"/>
        </w:numPr>
        <w:spacing w:before="0" w:after="0" w:line="240" w:lineRule="auto"/>
        <w:rPr>
          <w:lang w:val="en-GB"/>
        </w:rPr>
      </w:pPr>
      <w:r w:rsidRPr="00DB6D21">
        <w:rPr>
          <w:lang w:val="en-GB"/>
        </w:rPr>
        <w:t>Service Provider’s obligations</w:t>
      </w:r>
    </w:p>
    <w:p w14:paraId="668D9747" w14:textId="77777777" w:rsidR="00134162" w:rsidRPr="00DB6D21" w:rsidRDefault="00134162" w:rsidP="00134162">
      <w:pPr>
        <w:pStyle w:val="WW-BodyText2"/>
        <w:tabs>
          <w:tab w:val="left" w:pos="540"/>
        </w:tabs>
        <w:rPr>
          <w:rFonts w:ascii="Arial Narrow" w:hAnsi="Arial Narrow" w:cs="Arial"/>
          <w:lang w:val="en-GB"/>
        </w:rPr>
      </w:pPr>
    </w:p>
    <w:p w14:paraId="60F174CE" w14:textId="7E5CB855" w:rsidR="00134162" w:rsidRPr="00DB6D21" w:rsidRDefault="00134162" w:rsidP="00134162">
      <w:pPr>
        <w:pStyle w:val="WW-BodyText2"/>
        <w:tabs>
          <w:tab w:val="left" w:pos="567"/>
        </w:tabs>
        <w:rPr>
          <w:rFonts w:ascii="Arial Narrow" w:hAnsi="Arial Narrow" w:cs="Arial"/>
          <w:lang w:val="en-GB"/>
        </w:rPr>
      </w:pPr>
      <w:r w:rsidRPr="00DB6D21">
        <w:rPr>
          <w:rFonts w:ascii="Arial Narrow" w:hAnsi="Arial Narrow" w:cs="Arial"/>
          <w:lang w:val="en-GB"/>
        </w:rPr>
        <w:t xml:space="preserve">The Service Provider undertakes to </w:t>
      </w:r>
      <w:r w:rsidR="00E945AB" w:rsidRPr="00DB6D21">
        <w:rPr>
          <w:rFonts w:ascii="Arial Narrow" w:hAnsi="Arial Narrow" w:cs="Arial"/>
          <w:lang w:val="en-GB"/>
        </w:rPr>
        <w:t xml:space="preserve">use </w:t>
      </w:r>
      <w:proofErr w:type="gramStart"/>
      <w:r w:rsidR="00E945AB" w:rsidRPr="00DB6D21">
        <w:rPr>
          <w:rFonts w:ascii="Arial Narrow" w:hAnsi="Arial Narrow" w:cs="Arial"/>
          <w:lang w:val="en-GB"/>
        </w:rPr>
        <w:t>any and all</w:t>
      </w:r>
      <w:proofErr w:type="gramEnd"/>
      <w:r w:rsidR="00E945AB" w:rsidRPr="00DB6D21">
        <w:rPr>
          <w:rFonts w:ascii="Arial Narrow" w:hAnsi="Arial Narrow" w:cs="Arial"/>
          <w:lang w:val="en-GB"/>
        </w:rPr>
        <w:t xml:space="preserve"> necessary qualified resources for provision of the Services and to </w:t>
      </w:r>
      <w:r w:rsidRPr="00DB6D21">
        <w:rPr>
          <w:rFonts w:ascii="Arial Narrow" w:hAnsi="Arial Narrow" w:cs="Arial"/>
          <w:lang w:val="en-GB"/>
        </w:rPr>
        <w:t xml:space="preserve">render the Services with due care, skill and judgment in accordance with the highest professional standards to the reasonable satisfaction of </w:t>
      </w:r>
      <w:r w:rsidR="00ED4410" w:rsidRPr="00DB6D21">
        <w:rPr>
          <w:rFonts w:ascii="Arial Narrow" w:hAnsi="Arial Narrow" w:cs="Arial"/>
          <w:lang w:val="en-GB"/>
        </w:rPr>
        <w:t>Epicentre</w:t>
      </w:r>
      <w:r w:rsidRPr="00DB6D21">
        <w:rPr>
          <w:rFonts w:ascii="Arial Narrow" w:hAnsi="Arial Narrow" w:cs="Arial"/>
          <w:lang w:val="en-GB"/>
        </w:rPr>
        <w:t>. Specifically, the Service Provider shall:</w:t>
      </w:r>
    </w:p>
    <w:p w14:paraId="2A1ADFE6" w14:textId="77777777" w:rsidR="00134162" w:rsidRPr="00DB6D21" w:rsidRDefault="00134162" w:rsidP="00134162">
      <w:pPr>
        <w:pStyle w:val="WW-BodyText2"/>
        <w:tabs>
          <w:tab w:val="left" w:pos="540"/>
        </w:tabs>
        <w:rPr>
          <w:rFonts w:ascii="Arial Narrow" w:hAnsi="Arial Narrow" w:cs="Arial"/>
          <w:lang w:val="en-GB"/>
        </w:rPr>
      </w:pPr>
    </w:p>
    <w:p w14:paraId="640C44F5" w14:textId="4E3C464C" w:rsidR="00134162" w:rsidRPr="00DB6D21" w:rsidRDefault="00006AA0" w:rsidP="0091031D">
      <w:pPr>
        <w:pStyle w:val="WW-BodyText2"/>
        <w:numPr>
          <w:ilvl w:val="0"/>
          <w:numId w:val="4"/>
        </w:numPr>
        <w:tabs>
          <w:tab w:val="left" w:pos="567"/>
        </w:tabs>
        <w:ind w:left="567" w:hanging="567"/>
        <w:rPr>
          <w:rFonts w:ascii="Arial Narrow" w:hAnsi="Arial Narrow" w:cs="Arial"/>
          <w:lang w:val="en-GB"/>
        </w:rPr>
      </w:pPr>
      <w:commentRangeStart w:id="9"/>
      <w:r w:rsidRPr="00DB6D21">
        <w:rPr>
          <w:rFonts w:ascii="Arial Narrow" w:hAnsi="Arial Narrow" w:cs="Arial"/>
          <w:lang w:val="en-GB"/>
        </w:rPr>
        <w:t>m</w:t>
      </w:r>
      <w:r w:rsidR="00134162" w:rsidRPr="00DB6D21">
        <w:rPr>
          <w:rFonts w:ascii="Arial Narrow" w:hAnsi="Arial Narrow" w:cs="Arial"/>
          <w:lang w:val="en-GB"/>
        </w:rPr>
        <w:t>ake available the necessary personnel for the performance of the</w:t>
      </w:r>
      <w:r w:rsidRPr="00DB6D21">
        <w:rPr>
          <w:rFonts w:ascii="Arial Narrow" w:hAnsi="Arial Narrow" w:cs="Arial"/>
          <w:lang w:val="en-GB"/>
        </w:rPr>
        <w:t xml:space="preserve"> Services</w:t>
      </w:r>
      <w:r w:rsidR="004C3F34" w:rsidRPr="00DB6D21">
        <w:rPr>
          <w:rFonts w:ascii="Arial Narrow" w:hAnsi="Arial Narrow" w:cs="Arial"/>
          <w:lang w:val="en-GB"/>
        </w:rPr>
        <w:t>;</w:t>
      </w:r>
      <w:commentRangeEnd w:id="9"/>
      <w:r w:rsidR="008851E4" w:rsidRPr="00DB6D21">
        <w:rPr>
          <w:rStyle w:val="Marquedecommentaire"/>
          <w:rFonts w:ascii="Arial Narrow" w:hAnsi="Arial Narrow"/>
          <w:sz w:val="20"/>
          <w:szCs w:val="20"/>
          <w:lang w:eastAsia="en-US"/>
        </w:rPr>
        <w:commentReference w:id="9"/>
      </w:r>
    </w:p>
    <w:p w14:paraId="45BE5301" w14:textId="4A74339C" w:rsidR="00134162" w:rsidRPr="00DB6D21" w:rsidRDefault="00134162" w:rsidP="0091031D">
      <w:pPr>
        <w:pStyle w:val="WW-BodyText2"/>
        <w:numPr>
          <w:ilvl w:val="0"/>
          <w:numId w:val="4"/>
        </w:numPr>
        <w:tabs>
          <w:tab w:val="left" w:pos="567"/>
        </w:tabs>
        <w:ind w:left="567" w:hanging="567"/>
        <w:rPr>
          <w:rFonts w:ascii="Arial Narrow" w:hAnsi="Arial Narrow" w:cs="Arial"/>
          <w:lang w:val="en-GB"/>
        </w:rPr>
      </w:pPr>
      <w:r w:rsidRPr="00DB6D21">
        <w:rPr>
          <w:rFonts w:ascii="Arial Narrow" w:hAnsi="Arial Narrow" w:cs="Arial"/>
          <w:lang w:val="en-GB"/>
        </w:rPr>
        <w:t xml:space="preserve">render the Services on or before any relevant dates included in the </w:t>
      </w:r>
      <w:r w:rsidR="00F4006B" w:rsidRPr="00DB6D21">
        <w:rPr>
          <w:rFonts w:ascii="Arial Narrow" w:hAnsi="Arial Narrow" w:cs="Arial"/>
          <w:lang w:val="en-GB"/>
        </w:rPr>
        <w:t xml:space="preserve">Annex 2 </w:t>
      </w:r>
      <w:r w:rsidR="004C3F34" w:rsidRPr="00DB6D21">
        <w:rPr>
          <w:rFonts w:ascii="Arial Narrow" w:hAnsi="Arial Narrow" w:cs="Arial"/>
          <w:lang w:val="en-GB"/>
        </w:rPr>
        <w:t>–</w:t>
      </w:r>
      <w:r w:rsidR="00F4006B" w:rsidRPr="00DB6D21">
        <w:rPr>
          <w:rFonts w:ascii="Arial Narrow" w:hAnsi="Arial Narrow" w:cs="Arial"/>
          <w:lang w:val="en-GB"/>
        </w:rPr>
        <w:t xml:space="preserve"> </w:t>
      </w:r>
      <w:proofErr w:type="gramStart"/>
      <w:r w:rsidR="004C3F34" w:rsidRPr="00DB6D21">
        <w:rPr>
          <w:rFonts w:ascii="Arial Narrow" w:hAnsi="Arial Narrow" w:cs="Arial"/>
          <w:lang w:val="en-GB"/>
        </w:rPr>
        <w:t>Specifications;</w:t>
      </w:r>
      <w:proofErr w:type="gramEnd"/>
    </w:p>
    <w:p w14:paraId="31832BB3" w14:textId="77777777" w:rsidR="00134162" w:rsidRPr="00DB6D21" w:rsidRDefault="00134162" w:rsidP="0091031D">
      <w:pPr>
        <w:pStyle w:val="WW-BodyText2"/>
        <w:numPr>
          <w:ilvl w:val="0"/>
          <w:numId w:val="4"/>
        </w:numPr>
        <w:tabs>
          <w:tab w:val="left" w:pos="567"/>
        </w:tabs>
        <w:ind w:left="567" w:hanging="567"/>
        <w:rPr>
          <w:rFonts w:ascii="Arial Narrow" w:hAnsi="Arial Narrow" w:cs="Arial"/>
          <w:lang w:val="en-GB"/>
        </w:rPr>
      </w:pPr>
      <w:r w:rsidRPr="00DB6D21">
        <w:rPr>
          <w:rFonts w:ascii="Arial Narrow" w:hAnsi="Arial Narrow" w:cs="Arial"/>
          <w:lang w:val="en-GB"/>
        </w:rPr>
        <w:t>ensure that the Services comply with all applicable local laws, regulations, authorisations, guidelines and any other applicable legal instrument</w:t>
      </w:r>
      <w:r w:rsidR="00305BDC" w:rsidRPr="00DB6D21">
        <w:rPr>
          <w:rFonts w:ascii="Arial Narrow" w:hAnsi="Arial Narrow" w:cs="Arial"/>
          <w:lang w:val="en-GB"/>
        </w:rPr>
        <w:t xml:space="preserve">, in particular regarding </w:t>
      </w:r>
      <w:proofErr w:type="gramStart"/>
      <w:r w:rsidR="00305BDC" w:rsidRPr="00DB6D21">
        <w:rPr>
          <w:rFonts w:ascii="Arial Narrow" w:hAnsi="Arial Narrow" w:cs="Arial"/>
          <w:lang w:val="en-GB"/>
        </w:rPr>
        <w:t>insurances</w:t>
      </w:r>
      <w:r w:rsidRPr="00DB6D21">
        <w:rPr>
          <w:rFonts w:ascii="Arial Narrow" w:hAnsi="Arial Narrow" w:cs="Arial"/>
          <w:lang w:val="en-GB"/>
        </w:rPr>
        <w:t>;</w:t>
      </w:r>
      <w:proofErr w:type="gramEnd"/>
    </w:p>
    <w:p w14:paraId="380B52E1" w14:textId="57140770" w:rsidR="008C7CA4" w:rsidRPr="00DB6D21" w:rsidRDefault="00134162" w:rsidP="0091031D">
      <w:pPr>
        <w:pStyle w:val="WW-BodyText2"/>
        <w:numPr>
          <w:ilvl w:val="0"/>
          <w:numId w:val="4"/>
        </w:numPr>
        <w:tabs>
          <w:tab w:val="left" w:pos="567"/>
        </w:tabs>
        <w:ind w:left="567" w:hanging="567"/>
        <w:rPr>
          <w:rFonts w:ascii="Arial Narrow" w:hAnsi="Arial Narrow" w:cs="Arial"/>
          <w:lang w:val="en-GB"/>
        </w:rPr>
      </w:pPr>
      <w:r w:rsidRPr="00DB6D21">
        <w:rPr>
          <w:rFonts w:ascii="Arial Narrow" w:hAnsi="Arial Narrow" w:cs="Arial"/>
          <w:lang w:val="en-GB"/>
        </w:rPr>
        <w:t xml:space="preserve">follow </w:t>
      </w:r>
      <w:r w:rsidR="001B734B" w:rsidRPr="00DB6D21">
        <w:rPr>
          <w:rFonts w:ascii="Arial Narrow" w:hAnsi="Arial Narrow" w:cs="Arial"/>
          <w:lang w:val="en-GB"/>
        </w:rPr>
        <w:t>and comply with Epicentre</w:t>
      </w:r>
      <w:r w:rsidRPr="00DB6D21">
        <w:rPr>
          <w:rFonts w:ascii="Arial Narrow" w:hAnsi="Arial Narrow" w:cs="Arial"/>
          <w:lang w:val="en-GB"/>
        </w:rPr>
        <w:t xml:space="preserve"> </w:t>
      </w:r>
      <w:r w:rsidR="004C3F34" w:rsidRPr="00DB6D21">
        <w:rPr>
          <w:rFonts w:ascii="Arial Narrow" w:hAnsi="Arial Narrow" w:cs="Arial"/>
          <w:lang w:val="en-GB"/>
        </w:rPr>
        <w:t>s</w:t>
      </w:r>
      <w:r w:rsidRPr="00DB6D21">
        <w:rPr>
          <w:rFonts w:ascii="Arial Narrow" w:hAnsi="Arial Narrow" w:cs="Arial"/>
          <w:lang w:val="en-GB"/>
        </w:rPr>
        <w:t xml:space="preserve">ecurity and </w:t>
      </w:r>
      <w:r w:rsidR="004C3F34" w:rsidRPr="00DB6D21">
        <w:rPr>
          <w:rFonts w:ascii="Arial Narrow" w:hAnsi="Arial Narrow" w:cs="Arial"/>
          <w:lang w:val="en-GB"/>
        </w:rPr>
        <w:t>s</w:t>
      </w:r>
      <w:r w:rsidRPr="00DB6D21">
        <w:rPr>
          <w:rFonts w:ascii="Arial Narrow" w:hAnsi="Arial Narrow" w:cs="Arial"/>
          <w:lang w:val="en-GB"/>
        </w:rPr>
        <w:t xml:space="preserve">afety </w:t>
      </w:r>
      <w:r w:rsidR="004C3F34" w:rsidRPr="00DB6D21">
        <w:rPr>
          <w:rFonts w:ascii="Arial Narrow" w:hAnsi="Arial Narrow" w:cs="Arial"/>
          <w:lang w:val="en-GB"/>
        </w:rPr>
        <w:t>g</w:t>
      </w:r>
      <w:r w:rsidRPr="00DB6D21">
        <w:rPr>
          <w:rFonts w:ascii="Arial Narrow" w:hAnsi="Arial Narrow" w:cs="Arial"/>
          <w:lang w:val="en-GB"/>
        </w:rPr>
        <w:t>uidelines</w:t>
      </w:r>
      <w:r w:rsidR="004C3F34" w:rsidRPr="00DB6D21">
        <w:rPr>
          <w:rFonts w:ascii="Arial Narrow" w:hAnsi="Arial Narrow" w:cs="Arial"/>
          <w:lang w:val="en-GB"/>
        </w:rPr>
        <w:t>,</w:t>
      </w:r>
      <w:r w:rsidRPr="00DB6D21">
        <w:rPr>
          <w:rFonts w:ascii="Arial Narrow" w:hAnsi="Arial Narrow" w:cs="Arial"/>
          <w:lang w:val="en-GB"/>
        </w:rPr>
        <w:t xml:space="preserve"> procedures and </w:t>
      </w:r>
      <w:proofErr w:type="gramStart"/>
      <w:r w:rsidRPr="00DB6D21">
        <w:rPr>
          <w:rFonts w:ascii="Arial Narrow" w:hAnsi="Arial Narrow" w:cs="Arial"/>
          <w:lang w:val="en-GB"/>
        </w:rPr>
        <w:t>instructions;</w:t>
      </w:r>
      <w:proofErr w:type="gramEnd"/>
      <w:r w:rsidRPr="00DB6D21">
        <w:rPr>
          <w:rFonts w:ascii="Arial Narrow" w:hAnsi="Arial Narrow" w:cs="Arial"/>
          <w:lang w:val="en-GB"/>
        </w:rPr>
        <w:t xml:space="preserve"> </w:t>
      </w:r>
    </w:p>
    <w:p w14:paraId="721E0E0C" w14:textId="20FAF649" w:rsidR="008C7CA4" w:rsidRPr="00DB6D21" w:rsidRDefault="001B734B" w:rsidP="005332EE">
      <w:pPr>
        <w:pStyle w:val="WW-BodyText2"/>
        <w:numPr>
          <w:ilvl w:val="0"/>
          <w:numId w:val="4"/>
        </w:numPr>
        <w:tabs>
          <w:tab w:val="left" w:pos="567"/>
        </w:tabs>
        <w:ind w:left="567" w:hanging="567"/>
        <w:rPr>
          <w:rFonts w:ascii="Arial Narrow" w:hAnsi="Arial Narrow" w:cs="Arial"/>
          <w:lang w:val="en-GB"/>
        </w:rPr>
      </w:pPr>
      <w:r w:rsidRPr="00DB6D21">
        <w:rPr>
          <w:rFonts w:ascii="Arial Narrow" w:hAnsi="Arial Narrow" w:cs="Arial"/>
          <w:lang w:val="en-GB"/>
        </w:rPr>
        <w:t xml:space="preserve">obtain and maintain public and professional liability insurance covering all risks inherent in the provision of the Services, including liability insurance valid for the period of the Services, covering any damage caused by the Service Provider to a third party, in accordance with this Agreement, in a form and with an insurer acceptable to Epicentre and provide, upon reasonable request </w:t>
      </w:r>
      <w:r w:rsidR="005332EE" w:rsidRPr="00DB6D21">
        <w:rPr>
          <w:rFonts w:ascii="Arial Narrow" w:hAnsi="Arial Narrow" w:cs="Arial"/>
          <w:lang w:val="en-GB"/>
        </w:rPr>
        <w:t>of</w:t>
      </w:r>
      <w:r w:rsidRPr="00DB6D21">
        <w:rPr>
          <w:rFonts w:ascii="Arial Narrow" w:hAnsi="Arial Narrow" w:cs="Arial"/>
          <w:lang w:val="en-GB"/>
        </w:rPr>
        <w:t xml:space="preserve"> Epicentre, such </w:t>
      </w:r>
      <w:proofErr w:type="gramStart"/>
      <w:r w:rsidRPr="00DB6D21">
        <w:rPr>
          <w:rFonts w:ascii="Arial Narrow" w:hAnsi="Arial Narrow" w:cs="Arial"/>
          <w:lang w:val="en-GB"/>
        </w:rPr>
        <w:t>insurance</w:t>
      </w:r>
      <w:r w:rsidR="00E55A48" w:rsidRPr="00DB6D21">
        <w:rPr>
          <w:rFonts w:ascii="Arial Narrow" w:hAnsi="Arial Narrow" w:cs="Arial"/>
          <w:lang w:val="en-GB"/>
        </w:rPr>
        <w:t>;</w:t>
      </w:r>
      <w:proofErr w:type="gramEnd"/>
    </w:p>
    <w:p w14:paraId="0839FA1D" w14:textId="7BBA1689" w:rsidR="00C941D3" w:rsidRPr="00DB6D21" w:rsidRDefault="008C7CA4" w:rsidP="005332EE">
      <w:pPr>
        <w:pStyle w:val="WW-BodyText2"/>
        <w:numPr>
          <w:ilvl w:val="0"/>
          <w:numId w:val="4"/>
        </w:numPr>
        <w:tabs>
          <w:tab w:val="left" w:pos="567"/>
        </w:tabs>
        <w:ind w:left="567" w:hanging="567"/>
        <w:rPr>
          <w:rFonts w:ascii="Arial Narrow" w:hAnsi="Arial Narrow" w:cs="Arial"/>
          <w:lang w:val="en-GB"/>
        </w:rPr>
      </w:pPr>
      <w:r w:rsidRPr="00DB6D21">
        <w:rPr>
          <w:rFonts w:ascii="Arial Narrow" w:hAnsi="Arial Narrow" w:cs="Arial"/>
          <w:lang w:val="en-GB"/>
        </w:rPr>
        <w:t>O</w:t>
      </w:r>
      <w:r w:rsidR="001B734B" w:rsidRPr="00DB6D21">
        <w:rPr>
          <w:rFonts w:ascii="Arial Narrow" w:hAnsi="Arial Narrow" w:cs="Arial"/>
          <w:lang w:val="en-GB"/>
        </w:rPr>
        <w:t xml:space="preserve">btain and </w:t>
      </w:r>
      <w:commentRangeStart w:id="10"/>
      <w:r w:rsidR="001B734B" w:rsidRPr="00DB6D21">
        <w:rPr>
          <w:rFonts w:ascii="Arial Narrow" w:hAnsi="Arial Narrow" w:cs="Arial"/>
          <w:lang w:val="en-GB"/>
        </w:rPr>
        <w:t xml:space="preserve">maintain health and repatriation insurance valid for the period of the Services </w:t>
      </w:r>
      <w:commentRangeEnd w:id="10"/>
      <w:r w:rsidR="00634CC7" w:rsidRPr="00DB6D21">
        <w:rPr>
          <w:rStyle w:val="Marquedecommentaire"/>
          <w:rFonts w:ascii="Arial Narrow" w:hAnsi="Arial Narrow"/>
          <w:sz w:val="20"/>
          <w:szCs w:val="20"/>
          <w:lang w:eastAsia="en-US"/>
        </w:rPr>
        <w:commentReference w:id="10"/>
      </w:r>
      <w:r w:rsidR="001B734B" w:rsidRPr="00DB6D21">
        <w:rPr>
          <w:rFonts w:ascii="Arial Narrow" w:hAnsi="Arial Narrow" w:cs="Arial"/>
          <w:highlight w:val="yellow"/>
          <w:lang w:val="en-GB"/>
        </w:rPr>
        <w:t>OR</w:t>
      </w:r>
      <w:r w:rsidR="001B734B" w:rsidRPr="00DB6D21">
        <w:rPr>
          <w:rFonts w:ascii="Arial Narrow" w:hAnsi="Arial Narrow" w:cs="Arial"/>
          <w:lang w:val="en-GB"/>
        </w:rPr>
        <w:t xml:space="preserve"> The Service Provider agrees to duly complete the form, and to follow all instructions, provided by Epicentre regarding its inclusion in the health, death, </w:t>
      </w:r>
      <w:r w:rsidR="00E45EF5" w:rsidRPr="00DB6D21">
        <w:rPr>
          <w:rFonts w:ascii="Arial Narrow" w:hAnsi="Arial Narrow" w:cs="Arial"/>
          <w:lang w:val="en-GB"/>
        </w:rPr>
        <w:t>mutilation</w:t>
      </w:r>
      <w:r w:rsidR="00E55A48" w:rsidRPr="00DB6D21">
        <w:rPr>
          <w:rFonts w:ascii="Arial Narrow" w:hAnsi="Arial Narrow" w:cs="Arial"/>
          <w:lang w:val="en-GB"/>
        </w:rPr>
        <w:t>,</w:t>
      </w:r>
      <w:r w:rsidR="001B734B" w:rsidRPr="00DB6D21">
        <w:rPr>
          <w:rFonts w:ascii="Arial Narrow" w:hAnsi="Arial Narrow" w:cs="Arial"/>
          <w:lang w:val="en-GB"/>
        </w:rPr>
        <w:t xml:space="preserve"> and disability insurance coverage purchased by Epicentre. Subject to the </w:t>
      </w:r>
      <w:r w:rsidR="00E55A48" w:rsidRPr="00DB6D21">
        <w:rPr>
          <w:rFonts w:ascii="Arial Narrow" w:hAnsi="Arial Narrow" w:cs="Arial"/>
          <w:lang w:val="en-GB"/>
        </w:rPr>
        <w:t>fulfilment</w:t>
      </w:r>
      <w:r w:rsidR="001B734B" w:rsidRPr="00DB6D21">
        <w:rPr>
          <w:rFonts w:ascii="Arial Narrow" w:hAnsi="Arial Narrow" w:cs="Arial"/>
          <w:lang w:val="en-GB"/>
        </w:rPr>
        <w:t xml:space="preserve"> of all conditions set out in this paragraph, Epicentre agrees to include the Service Provider in its coverage in order for the Service Provider to benefit from the coverage provided </w:t>
      </w:r>
      <w:proofErr w:type="gramStart"/>
      <w:r w:rsidR="001B734B" w:rsidRPr="00DB6D21">
        <w:rPr>
          <w:rFonts w:ascii="Arial Narrow" w:hAnsi="Arial Narrow" w:cs="Arial"/>
          <w:lang w:val="en-GB"/>
        </w:rPr>
        <w:t>therein</w:t>
      </w:r>
      <w:r w:rsidR="00E55A48" w:rsidRPr="00DB6D21">
        <w:rPr>
          <w:rFonts w:ascii="Arial Narrow" w:hAnsi="Arial Narrow" w:cs="Arial"/>
          <w:lang w:val="en-GB"/>
        </w:rPr>
        <w:t>;</w:t>
      </w:r>
      <w:proofErr w:type="gramEnd"/>
    </w:p>
    <w:p w14:paraId="5D7427FF" w14:textId="7C334CBE" w:rsidR="009874F0" w:rsidRPr="00DB6D21" w:rsidRDefault="009874F0" w:rsidP="005332EE">
      <w:pPr>
        <w:pStyle w:val="WW-BodyText2"/>
        <w:numPr>
          <w:ilvl w:val="0"/>
          <w:numId w:val="4"/>
        </w:numPr>
        <w:tabs>
          <w:tab w:val="left" w:pos="567"/>
        </w:tabs>
        <w:ind w:left="567" w:hanging="567"/>
        <w:rPr>
          <w:rFonts w:ascii="Arial Narrow" w:hAnsi="Arial Narrow" w:cs="Arial"/>
          <w:lang w:val="en-GB"/>
        </w:rPr>
      </w:pPr>
      <w:r w:rsidRPr="00DB6D21">
        <w:rPr>
          <w:rFonts w:ascii="Arial Narrow" w:hAnsi="Arial Narrow" w:cs="Arial"/>
          <w:lang w:val="en-GB"/>
        </w:rPr>
        <w:t xml:space="preserve">The Service Provider undertakes not to claim any damages from </w:t>
      </w:r>
      <w:r w:rsidR="00F4006B" w:rsidRPr="00DB6D21">
        <w:rPr>
          <w:rFonts w:ascii="Arial Narrow" w:hAnsi="Arial Narrow" w:cs="Arial"/>
          <w:lang w:val="en-GB"/>
        </w:rPr>
        <w:t xml:space="preserve">Epicentre </w:t>
      </w:r>
      <w:r w:rsidRPr="00DB6D21">
        <w:rPr>
          <w:rFonts w:ascii="Arial Narrow" w:hAnsi="Arial Narrow" w:cs="Arial"/>
          <w:lang w:val="en-GB"/>
        </w:rPr>
        <w:t>in the event of accident, injury or any other incapacity or health problem connected with providing the Services.</w:t>
      </w:r>
    </w:p>
    <w:p w14:paraId="4C2F4597" w14:textId="77777777" w:rsidR="009874F0" w:rsidRPr="00DB6D21" w:rsidRDefault="009874F0" w:rsidP="009874F0">
      <w:pPr>
        <w:pStyle w:val="WW-BodyText2"/>
        <w:tabs>
          <w:tab w:val="left" w:pos="567"/>
        </w:tabs>
        <w:ind w:left="567"/>
        <w:rPr>
          <w:rFonts w:ascii="Arial Narrow" w:hAnsi="Arial Narrow" w:cs="Arial"/>
          <w:lang w:val="en-GB"/>
        </w:rPr>
      </w:pPr>
    </w:p>
    <w:p w14:paraId="4C8D9788" w14:textId="77777777" w:rsidR="00134162" w:rsidRPr="00DB6D21" w:rsidRDefault="00134162" w:rsidP="00134162">
      <w:pPr>
        <w:pStyle w:val="WW-BodyText212"/>
        <w:tabs>
          <w:tab w:val="clear" w:pos="0"/>
          <w:tab w:val="clear" w:pos="720"/>
          <w:tab w:val="clear" w:pos="2880"/>
          <w:tab w:val="left" w:pos="-360"/>
          <w:tab w:val="left" w:pos="-180"/>
        </w:tabs>
        <w:rPr>
          <w:rFonts w:ascii="Arial Narrow" w:hAnsi="Arial Narrow" w:cs="Arial"/>
          <w:lang w:val="en-GB"/>
        </w:rPr>
      </w:pPr>
    </w:p>
    <w:p w14:paraId="6EFB28E6" w14:textId="77777777" w:rsidR="00134162" w:rsidRPr="00DB6D21" w:rsidRDefault="00134162" w:rsidP="00DB2D9A">
      <w:pPr>
        <w:pStyle w:val="Titre2"/>
        <w:numPr>
          <w:ilvl w:val="0"/>
          <w:numId w:val="25"/>
        </w:numPr>
        <w:spacing w:before="0" w:after="0" w:line="240" w:lineRule="auto"/>
        <w:rPr>
          <w:lang w:val="en-GB"/>
        </w:rPr>
      </w:pPr>
      <w:r w:rsidRPr="00DB6D21">
        <w:rPr>
          <w:lang w:val="en-GB"/>
        </w:rPr>
        <w:t>Service Provider</w:t>
      </w:r>
      <w:r w:rsidR="00D936BB" w:rsidRPr="00DB6D21">
        <w:rPr>
          <w:lang w:val="en-GB"/>
        </w:rPr>
        <w:t>’s</w:t>
      </w:r>
      <w:r w:rsidRPr="00DB6D21">
        <w:rPr>
          <w:lang w:val="en-GB"/>
        </w:rPr>
        <w:t xml:space="preserve"> warranty</w:t>
      </w:r>
    </w:p>
    <w:p w14:paraId="345D005C" w14:textId="77777777" w:rsidR="00134162" w:rsidRPr="00DB6D21" w:rsidRDefault="00134162" w:rsidP="00134162">
      <w:pPr>
        <w:pStyle w:val="WW-BodyText212"/>
        <w:tabs>
          <w:tab w:val="clear" w:pos="0"/>
          <w:tab w:val="clear" w:pos="720"/>
          <w:tab w:val="clear" w:pos="2880"/>
          <w:tab w:val="left" w:pos="-360"/>
          <w:tab w:val="left" w:pos="-180"/>
        </w:tabs>
        <w:rPr>
          <w:rFonts w:ascii="Arial Narrow" w:hAnsi="Arial Narrow" w:cs="Arial"/>
          <w:lang w:val="en-GB"/>
        </w:rPr>
      </w:pPr>
    </w:p>
    <w:p w14:paraId="6EE38630" w14:textId="221B2EA4" w:rsidR="00134162" w:rsidRPr="00DB6D21" w:rsidRDefault="00134162" w:rsidP="00134162">
      <w:pPr>
        <w:pStyle w:val="WW-BodyText212"/>
        <w:tabs>
          <w:tab w:val="clear" w:pos="0"/>
          <w:tab w:val="clear" w:pos="720"/>
          <w:tab w:val="clear" w:pos="2880"/>
          <w:tab w:val="left" w:pos="-360"/>
          <w:tab w:val="left" w:pos="-180"/>
        </w:tabs>
        <w:rPr>
          <w:rFonts w:ascii="Arial Narrow" w:hAnsi="Arial Narrow" w:cs="Arial"/>
          <w:lang w:val="en-GB"/>
        </w:rPr>
      </w:pPr>
      <w:proofErr w:type="gramStart"/>
      <w:r w:rsidRPr="00DB6D21">
        <w:rPr>
          <w:rFonts w:ascii="Arial Narrow" w:hAnsi="Arial Narrow" w:cs="Arial"/>
          <w:lang w:val="en-GB"/>
        </w:rPr>
        <w:t>In the event that</w:t>
      </w:r>
      <w:proofErr w:type="gramEnd"/>
      <w:r w:rsidRPr="00DB6D21">
        <w:rPr>
          <w:rFonts w:ascii="Arial Narrow" w:hAnsi="Arial Narrow" w:cs="Arial"/>
          <w:lang w:val="en-GB"/>
        </w:rPr>
        <w:t xml:space="preserve"> </w:t>
      </w:r>
      <w:r w:rsidR="00557AF4" w:rsidRPr="00DB6D21">
        <w:rPr>
          <w:rFonts w:ascii="Arial Narrow" w:hAnsi="Arial Narrow" w:cs="Arial"/>
          <w:lang w:val="en-GB"/>
        </w:rPr>
        <w:t xml:space="preserve">Epicentre </w:t>
      </w:r>
      <w:r w:rsidRPr="00DB6D21">
        <w:rPr>
          <w:rFonts w:ascii="Arial Narrow" w:hAnsi="Arial Narrow" w:cs="Arial"/>
          <w:lang w:val="en-GB"/>
        </w:rPr>
        <w:t xml:space="preserve">considers any of the Services (or the results thereof) to be unsatisfactory, </w:t>
      </w:r>
      <w:r w:rsidR="00557AF4" w:rsidRPr="00DB6D21">
        <w:rPr>
          <w:rFonts w:ascii="Arial Narrow" w:hAnsi="Arial Narrow" w:cs="Arial"/>
          <w:lang w:val="en-GB"/>
        </w:rPr>
        <w:t xml:space="preserve">Epicentre </w:t>
      </w:r>
      <w:r w:rsidRPr="00DB6D21">
        <w:rPr>
          <w:rFonts w:ascii="Arial Narrow" w:hAnsi="Arial Narrow" w:cs="Arial"/>
          <w:lang w:val="en-GB"/>
        </w:rPr>
        <w:t xml:space="preserve">will notify the Service Provider in writing specifying the defect and the Service Provider shall re-perform the Services to correct the defect </w:t>
      </w:r>
      <w:r w:rsidR="000A7E0B" w:rsidRPr="00DB6D21">
        <w:rPr>
          <w:rFonts w:ascii="Arial Narrow" w:hAnsi="Arial Narrow" w:cs="Arial"/>
          <w:lang w:val="en-GB"/>
        </w:rPr>
        <w:t xml:space="preserve">without any additional charges for </w:t>
      </w:r>
      <w:r w:rsidR="00557AF4" w:rsidRPr="00DB6D21">
        <w:rPr>
          <w:rFonts w:ascii="Arial Narrow" w:hAnsi="Arial Narrow" w:cs="Arial"/>
          <w:lang w:val="en-GB"/>
        </w:rPr>
        <w:t xml:space="preserve">Epicentre </w:t>
      </w:r>
      <w:r w:rsidR="000A7E0B" w:rsidRPr="00DB6D21">
        <w:rPr>
          <w:rFonts w:ascii="Arial Narrow" w:hAnsi="Arial Narrow" w:cs="Arial"/>
          <w:lang w:val="en-GB"/>
        </w:rPr>
        <w:t xml:space="preserve">and </w:t>
      </w:r>
      <w:r w:rsidRPr="00DB6D21">
        <w:rPr>
          <w:rFonts w:ascii="Arial Narrow" w:hAnsi="Arial Narrow" w:cs="Arial"/>
          <w:lang w:val="en-GB"/>
        </w:rPr>
        <w:t xml:space="preserve">within a reasonable delay to be agreed </w:t>
      </w:r>
      <w:r w:rsidR="000A7E0B" w:rsidRPr="00DB6D21">
        <w:rPr>
          <w:rFonts w:ascii="Arial Narrow" w:hAnsi="Arial Narrow" w:cs="Arial"/>
          <w:lang w:val="en-GB"/>
        </w:rPr>
        <w:t xml:space="preserve">with </w:t>
      </w:r>
      <w:r w:rsidR="00557AF4" w:rsidRPr="00DB6D21">
        <w:rPr>
          <w:rFonts w:ascii="Arial Narrow" w:hAnsi="Arial Narrow" w:cs="Arial"/>
          <w:lang w:val="en-GB"/>
        </w:rPr>
        <w:t>Epicentre</w:t>
      </w:r>
      <w:r w:rsidRPr="00DB6D21">
        <w:rPr>
          <w:rFonts w:ascii="Arial Narrow" w:hAnsi="Arial Narrow" w:cs="Arial"/>
          <w:lang w:val="en-GB"/>
        </w:rPr>
        <w:t>.</w:t>
      </w:r>
    </w:p>
    <w:p w14:paraId="299FC531" w14:textId="77777777" w:rsidR="00134162" w:rsidRPr="00DB6D21" w:rsidRDefault="00134162" w:rsidP="00134162">
      <w:pPr>
        <w:pStyle w:val="WW-BodyText212"/>
        <w:tabs>
          <w:tab w:val="clear" w:pos="0"/>
          <w:tab w:val="clear" w:pos="720"/>
          <w:tab w:val="clear" w:pos="2880"/>
          <w:tab w:val="left" w:pos="-360"/>
          <w:tab w:val="left" w:pos="-180"/>
        </w:tabs>
        <w:rPr>
          <w:rFonts w:ascii="Arial Narrow" w:hAnsi="Arial Narrow" w:cs="Arial"/>
          <w:lang w:val="en-GB"/>
        </w:rPr>
      </w:pPr>
    </w:p>
    <w:p w14:paraId="715CB60D" w14:textId="77777777" w:rsidR="00134162" w:rsidRPr="00DB6D21" w:rsidRDefault="00134162" w:rsidP="00134162">
      <w:pPr>
        <w:pStyle w:val="WW-BodyText212"/>
        <w:tabs>
          <w:tab w:val="clear" w:pos="0"/>
          <w:tab w:val="clear" w:pos="720"/>
          <w:tab w:val="clear" w:pos="2880"/>
          <w:tab w:val="left" w:pos="-360"/>
          <w:tab w:val="left" w:pos="-180"/>
        </w:tabs>
        <w:rPr>
          <w:rFonts w:ascii="Arial Narrow" w:hAnsi="Arial Narrow" w:cs="Arial"/>
          <w:lang w:val="en-GB"/>
        </w:rPr>
      </w:pPr>
      <w:r w:rsidRPr="00DB6D21">
        <w:rPr>
          <w:rFonts w:ascii="Arial Narrow" w:hAnsi="Arial Narrow" w:cs="Arial"/>
          <w:lang w:val="en-GB"/>
        </w:rPr>
        <w:t xml:space="preserve">This obligation shall remain valid </w:t>
      </w:r>
      <w:r w:rsidR="000A7E0B" w:rsidRPr="00DB6D21">
        <w:rPr>
          <w:rFonts w:ascii="Arial Narrow" w:hAnsi="Arial Narrow" w:cs="Arial"/>
          <w:lang w:val="en-GB"/>
        </w:rPr>
        <w:t xml:space="preserve">and applicable for six (6) months </w:t>
      </w:r>
      <w:r w:rsidRPr="00DB6D21">
        <w:rPr>
          <w:rFonts w:ascii="Arial Narrow" w:hAnsi="Arial Narrow" w:cs="Arial"/>
          <w:lang w:val="en-GB"/>
        </w:rPr>
        <w:t>from the date of termination of the Agreement.</w:t>
      </w:r>
    </w:p>
    <w:p w14:paraId="0CC0F4FB" w14:textId="77777777" w:rsidR="00134162" w:rsidRPr="00DB6D21" w:rsidRDefault="00134162" w:rsidP="00222117">
      <w:pPr>
        <w:pStyle w:val="WW-BodyText212"/>
        <w:tabs>
          <w:tab w:val="clear" w:pos="0"/>
          <w:tab w:val="clear" w:pos="2880"/>
          <w:tab w:val="left" w:pos="-360"/>
          <w:tab w:val="left" w:pos="-180"/>
          <w:tab w:val="left" w:pos="360"/>
          <w:tab w:val="left" w:pos="1080"/>
        </w:tabs>
        <w:rPr>
          <w:rFonts w:ascii="Arial Narrow" w:hAnsi="Arial Narrow" w:cs="Arial"/>
          <w:b/>
          <w:lang w:val="en-US"/>
        </w:rPr>
      </w:pPr>
    </w:p>
    <w:p w14:paraId="6182F628" w14:textId="0138BE31" w:rsidR="00F2109E" w:rsidRPr="00DB6D21" w:rsidRDefault="00F2109E" w:rsidP="00DB2D9A">
      <w:pPr>
        <w:pStyle w:val="Titre2"/>
        <w:numPr>
          <w:ilvl w:val="0"/>
          <w:numId w:val="25"/>
        </w:numPr>
        <w:spacing w:before="0" w:after="0" w:line="240" w:lineRule="auto"/>
        <w:rPr>
          <w:lang w:val="en-GB"/>
        </w:rPr>
      </w:pPr>
      <w:commentRangeStart w:id="11"/>
      <w:r w:rsidRPr="00DB6D21">
        <w:rPr>
          <w:lang w:val="en-GB"/>
        </w:rPr>
        <w:t xml:space="preserve">Respect </w:t>
      </w:r>
      <w:r w:rsidR="005332EE" w:rsidRPr="00DB6D21">
        <w:rPr>
          <w:lang w:val="en-GB"/>
        </w:rPr>
        <w:t>of the</w:t>
      </w:r>
      <w:r w:rsidRPr="00DB6D21">
        <w:rPr>
          <w:lang w:val="en-GB"/>
        </w:rPr>
        <w:t xml:space="preserve"> </w:t>
      </w:r>
      <w:r w:rsidR="005332EE" w:rsidRPr="00DB6D21">
        <w:rPr>
          <w:lang w:val="en-GB"/>
        </w:rPr>
        <w:t>p</w:t>
      </w:r>
      <w:r w:rsidR="007469F1" w:rsidRPr="00DB6D21">
        <w:rPr>
          <w:lang w:val="en-GB"/>
        </w:rPr>
        <w:t xml:space="preserve">rovisions of </w:t>
      </w:r>
      <w:r w:rsidR="0003004F" w:rsidRPr="00DB6D21">
        <w:rPr>
          <w:lang w:val="en-GB"/>
        </w:rPr>
        <w:t>the</w:t>
      </w:r>
      <w:r w:rsidR="002C297D" w:rsidRPr="00DB6D21">
        <w:rPr>
          <w:lang w:val="en-GB"/>
        </w:rPr>
        <w:t xml:space="preserve"> Epicentre</w:t>
      </w:r>
      <w:r w:rsidR="0003004F" w:rsidRPr="00DB6D21">
        <w:rPr>
          <w:lang w:val="en-GB"/>
        </w:rPr>
        <w:t xml:space="preserve"> i</w:t>
      </w:r>
      <w:r w:rsidR="007469F1" w:rsidRPr="00DB6D21">
        <w:rPr>
          <w:lang w:val="en-GB"/>
        </w:rPr>
        <w:t xml:space="preserve">nstitutional </w:t>
      </w:r>
      <w:r w:rsidR="0003004F" w:rsidRPr="00DB6D21">
        <w:rPr>
          <w:lang w:val="en-GB"/>
        </w:rPr>
        <w:t>d</w:t>
      </w:r>
      <w:r w:rsidR="007469F1" w:rsidRPr="00DB6D21">
        <w:rPr>
          <w:lang w:val="en-GB"/>
        </w:rPr>
        <w:t>ocuments</w:t>
      </w:r>
      <w:commentRangeEnd w:id="11"/>
      <w:r w:rsidR="00C23021" w:rsidRPr="00DB6D21">
        <w:rPr>
          <w:rStyle w:val="Marquedecommentaire"/>
          <w:rFonts w:cs="Times New Roman"/>
          <w:b w:val="0"/>
          <w:sz w:val="20"/>
          <w:szCs w:val="20"/>
        </w:rPr>
        <w:commentReference w:id="11"/>
      </w:r>
    </w:p>
    <w:p w14:paraId="782A467A" w14:textId="77777777" w:rsidR="003F648F" w:rsidRPr="00DB6D21" w:rsidRDefault="003F648F" w:rsidP="003F648F">
      <w:pPr>
        <w:rPr>
          <w:lang w:val="en-GB"/>
        </w:rPr>
      </w:pPr>
    </w:p>
    <w:p w14:paraId="521C872D" w14:textId="6318D9CE" w:rsidR="00C97C79" w:rsidRPr="00DB6D21" w:rsidRDefault="005D6517" w:rsidP="00F2109E">
      <w:pPr>
        <w:widowControl w:val="0"/>
        <w:tabs>
          <w:tab w:val="num" w:pos="360"/>
        </w:tabs>
        <w:spacing w:after="0"/>
        <w:rPr>
          <w:rFonts w:cs="Arial"/>
          <w:lang w:val="en-GB"/>
        </w:rPr>
      </w:pPr>
      <w:r w:rsidRPr="00DB6D21">
        <w:rPr>
          <w:rFonts w:cs="Arial"/>
          <w:lang w:val="en-GB"/>
        </w:rPr>
        <w:t xml:space="preserve">Epicentre will provide the Service Provider with </w:t>
      </w:r>
      <w:r w:rsidR="002C297D" w:rsidRPr="00DB6D21">
        <w:rPr>
          <w:rFonts w:cs="Arial"/>
          <w:lang w:val="en-GB"/>
        </w:rPr>
        <w:t xml:space="preserve">documents </w:t>
      </w:r>
      <w:r w:rsidRPr="00DB6D21">
        <w:rPr>
          <w:rFonts w:cs="Arial"/>
          <w:lang w:val="en-GB"/>
        </w:rPr>
        <w:t xml:space="preserve">called </w:t>
      </w:r>
      <w:r w:rsidR="002C297D" w:rsidRPr="00DB6D21">
        <w:rPr>
          <w:rFonts w:cs="Arial"/>
          <w:lang w:val="en-GB"/>
        </w:rPr>
        <w:t xml:space="preserve">the Epicentre </w:t>
      </w:r>
      <w:r w:rsidRPr="00DB6D21">
        <w:rPr>
          <w:rFonts w:cs="Arial"/>
          <w:lang w:val="en-GB"/>
        </w:rPr>
        <w:t>institutional documents which the Service Provider must sign and accept without reservation.</w:t>
      </w:r>
    </w:p>
    <w:p w14:paraId="62214F08" w14:textId="77777777" w:rsidR="003F648F" w:rsidRPr="00DB6D21" w:rsidRDefault="003F648F" w:rsidP="00F2109E">
      <w:pPr>
        <w:widowControl w:val="0"/>
        <w:tabs>
          <w:tab w:val="num" w:pos="360"/>
        </w:tabs>
        <w:spacing w:after="0"/>
        <w:rPr>
          <w:rFonts w:cs="Arial"/>
          <w:lang w:val="en-GB"/>
        </w:rPr>
      </w:pPr>
    </w:p>
    <w:p w14:paraId="32E1BEEC" w14:textId="352E1161" w:rsidR="00F2109E" w:rsidRPr="00DB6D21" w:rsidRDefault="00F2109E" w:rsidP="00F2109E">
      <w:pPr>
        <w:widowControl w:val="0"/>
        <w:tabs>
          <w:tab w:val="num" w:pos="360"/>
        </w:tabs>
        <w:spacing w:after="0"/>
        <w:rPr>
          <w:rFonts w:cs="Arial"/>
          <w:lang w:val="en-GB"/>
        </w:rPr>
      </w:pPr>
      <w:r w:rsidRPr="00DB6D21">
        <w:rPr>
          <w:rFonts w:cs="Arial"/>
          <w:lang w:val="en-GB"/>
        </w:rPr>
        <w:t xml:space="preserve">The </w:t>
      </w:r>
      <w:r w:rsidR="00A50D44" w:rsidRPr="00DB6D21">
        <w:rPr>
          <w:rFonts w:cs="Arial"/>
          <w:lang w:val="en-GB"/>
        </w:rPr>
        <w:t>Service Provider</w:t>
      </w:r>
      <w:r w:rsidRPr="00DB6D21">
        <w:rPr>
          <w:rFonts w:cs="Arial"/>
          <w:lang w:val="en-GB"/>
        </w:rPr>
        <w:t xml:space="preserve"> shall </w:t>
      </w:r>
      <w:r w:rsidR="00A223F6" w:rsidRPr="00DB6D21">
        <w:rPr>
          <w:rFonts w:cs="Arial"/>
          <w:lang w:val="en-GB"/>
        </w:rPr>
        <w:t>respect and</w:t>
      </w:r>
      <w:r w:rsidRPr="00DB6D21">
        <w:rPr>
          <w:rFonts w:cs="Arial"/>
          <w:lang w:val="en-GB"/>
        </w:rPr>
        <w:t xml:space="preserve"> shall ensure that each of its employees</w:t>
      </w:r>
      <w:r w:rsidR="00DB2D9A" w:rsidRPr="00DB6D21">
        <w:rPr>
          <w:rFonts w:cs="Arial"/>
          <w:lang w:val="en-GB"/>
        </w:rPr>
        <w:t>/collaborators</w:t>
      </w:r>
      <w:r w:rsidR="00EB4D9D" w:rsidRPr="00DB6D21">
        <w:rPr>
          <w:rFonts w:cs="Arial"/>
          <w:lang w:val="en-GB"/>
        </w:rPr>
        <w:t>, subcontractors</w:t>
      </w:r>
      <w:r w:rsidRPr="00DB6D21">
        <w:rPr>
          <w:rFonts w:cs="Arial"/>
          <w:lang w:val="en-GB"/>
        </w:rPr>
        <w:t xml:space="preserve"> and agents respects</w:t>
      </w:r>
      <w:r w:rsidR="009C73FD" w:rsidRPr="00DB6D21">
        <w:rPr>
          <w:lang w:val="en-US"/>
        </w:rPr>
        <w:t xml:space="preserve"> </w:t>
      </w:r>
      <w:r w:rsidR="009C73FD" w:rsidRPr="00DB6D21">
        <w:rPr>
          <w:rFonts w:cs="Arial"/>
          <w:lang w:val="en-GB"/>
        </w:rPr>
        <w:t>the principles set forth in these institutional documents when providing its Services under this Agreement.</w:t>
      </w:r>
    </w:p>
    <w:p w14:paraId="1966357C" w14:textId="77777777" w:rsidR="00C55293" w:rsidRPr="00DB6D21" w:rsidRDefault="00C55293" w:rsidP="00F2109E">
      <w:pPr>
        <w:widowControl w:val="0"/>
        <w:tabs>
          <w:tab w:val="num" w:pos="360"/>
        </w:tabs>
        <w:spacing w:after="0"/>
        <w:rPr>
          <w:rFonts w:cs="Arial"/>
          <w:lang w:val="en-GB"/>
        </w:rPr>
      </w:pPr>
    </w:p>
    <w:p w14:paraId="011E900C" w14:textId="77777777" w:rsidR="00123D8B" w:rsidRPr="00DB6D21" w:rsidRDefault="00123D8B" w:rsidP="008D6540">
      <w:pPr>
        <w:spacing w:after="0"/>
        <w:rPr>
          <w:rFonts w:cs="Arial"/>
          <w:lang w:val="en-GB"/>
        </w:rPr>
      </w:pPr>
    </w:p>
    <w:p w14:paraId="0C88C01B" w14:textId="77777777" w:rsidR="00123D8B" w:rsidRPr="00DB6D21" w:rsidRDefault="00123D8B" w:rsidP="00DB2D9A">
      <w:pPr>
        <w:pStyle w:val="Titre2"/>
        <w:numPr>
          <w:ilvl w:val="0"/>
          <w:numId w:val="25"/>
        </w:numPr>
        <w:spacing w:before="0" w:after="0" w:line="240" w:lineRule="auto"/>
        <w:rPr>
          <w:lang w:val="en-GB"/>
        </w:rPr>
      </w:pPr>
      <w:r w:rsidRPr="00DB6D21">
        <w:rPr>
          <w:lang w:val="en-GB"/>
        </w:rPr>
        <w:t>Ethical practices</w:t>
      </w:r>
    </w:p>
    <w:p w14:paraId="753E7192" w14:textId="77777777" w:rsidR="00123D8B" w:rsidRPr="00DB6D21" w:rsidRDefault="00123D8B" w:rsidP="00123D8B">
      <w:pPr>
        <w:rPr>
          <w:lang w:val="en-GB"/>
        </w:rPr>
      </w:pPr>
    </w:p>
    <w:p w14:paraId="7797E85B" w14:textId="77777777" w:rsidR="00123D8B" w:rsidRPr="00DB6D21" w:rsidRDefault="00123D8B" w:rsidP="00123D8B">
      <w:pPr>
        <w:spacing w:after="0"/>
        <w:rPr>
          <w:rFonts w:cs="Arial"/>
          <w:lang w:val="en-GB"/>
        </w:rPr>
      </w:pPr>
      <w:r w:rsidRPr="00DB6D21">
        <w:rPr>
          <w:rFonts w:cs="Arial"/>
          <w:lang w:val="en-GB"/>
        </w:rPr>
        <w:t>The Service Provider represents and warrants:</w:t>
      </w:r>
    </w:p>
    <w:p w14:paraId="19B9EC76" w14:textId="77777777" w:rsidR="00123D8B" w:rsidRPr="00DB6D21" w:rsidRDefault="00123D8B" w:rsidP="00123D8B">
      <w:pPr>
        <w:spacing w:after="0"/>
        <w:rPr>
          <w:rFonts w:cs="Arial"/>
          <w:lang w:val="en-GB"/>
        </w:rPr>
      </w:pPr>
    </w:p>
    <w:p w14:paraId="0CB13905" w14:textId="7E349608" w:rsidR="00123D8B" w:rsidRPr="00DB6D21" w:rsidRDefault="00123D8B" w:rsidP="0091031D">
      <w:pPr>
        <w:numPr>
          <w:ilvl w:val="0"/>
          <w:numId w:val="6"/>
        </w:numPr>
        <w:tabs>
          <w:tab w:val="left" w:pos="567"/>
        </w:tabs>
        <w:spacing w:after="0"/>
        <w:ind w:left="567" w:hanging="567"/>
        <w:rPr>
          <w:rFonts w:cs="Arial"/>
          <w:lang w:val="en-GB"/>
        </w:rPr>
      </w:pPr>
      <w:r w:rsidRPr="00DB6D21">
        <w:rPr>
          <w:rFonts w:cs="Arial"/>
          <w:lang w:val="en-GB"/>
        </w:rPr>
        <w:t xml:space="preserve">that it does not have professional relations with any persons or entities the activities of which are incompatible with the principles declared by </w:t>
      </w:r>
      <w:r w:rsidR="006D4404" w:rsidRPr="00DB6D21">
        <w:rPr>
          <w:rFonts w:cs="Arial"/>
          <w:lang w:val="en-GB"/>
        </w:rPr>
        <w:t xml:space="preserve">Epicentre </w:t>
      </w:r>
      <w:r w:rsidRPr="00DB6D21">
        <w:rPr>
          <w:rFonts w:cs="Arial"/>
          <w:lang w:val="en-GB"/>
        </w:rPr>
        <w:t xml:space="preserve">in </w:t>
      </w:r>
      <w:r w:rsidR="00673595" w:rsidRPr="00DB6D21">
        <w:rPr>
          <w:rFonts w:cs="Arial"/>
          <w:lang w:val="en-GB"/>
        </w:rPr>
        <w:t xml:space="preserve">its institutional </w:t>
      </w:r>
      <w:proofErr w:type="gramStart"/>
      <w:r w:rsidR="00673595" w:rsidRPr="00DB6D21">
        <w:rPr>
          <w:rFonts w:cs="Arial"/>
          <w:lang w:val="en-GB"/>
        </w:rPr>
        <w:t>documents;</w:t>
      </w:r>
      <w:proofErr w:type="gramEnd"/>
    </w:p>
    <w:p w14:paraId="05E5399B" w14:textId="77777777" w:rsidR="00123D8B" w:rsidRPr="00DB6D21" w:rsidRDefault="00123D8B" w:rsidP="0091031D">
      <w:pPr>
        <w:numPr>
          <w:ilvl w:val="0"/>
          <w:numId w:val="6"/>
        </w:numPr>
        <w:tabs>
          <w:tab w:val="left" w:pos="567"/>
        </w:tabs>
        <w:spacing w:after="0"/>
        <w:ind w:left="567" w:hanging="567"/>
        <w:rPr>
          <w:rFonts w:cs="Arial"/>
          <w:lang w:val="en-GB"/>
        </w:rPr>
      </w:pPr>
      <w:r w:rsidRPr="00DB6D21">
        <w:rPr>
          <w:rFonts w:cs="Arial"/>
          <w:lang w:val="en-GB"/>
        </w:rPr>
        <w:lastRenderedPageBreak/>
        <w:t xml:space="preserve">that it is not and has not been involved with illegal activities or in the traffic of arms, material or equipment destined for military </w:t>
      </w:r>
      <w:proofErr w:type="gramStart"/>
      <w:r w:rsidRPr="00DB6D21">
        <w:rPr>
          <w:rFonts w:cs="Arial"/>
          <w:lang w:val="en-GB"/>
        </w:rPr>
        <w:t>use;</w:t>
      </w:r>
      <w:proofErr w:type="gramEnd"/>
    </w:p>
    <w:p w14:paraId="45DF990B" w14:textId="77777777" w:rsidR="002C58A0" w:rsidRPr="00DB6D21" w:rsidRDefault="002C58A0" w:rsidP="0091031D">
      <w:pPr>
        <w:numPr>
          <w:ilvl w:val="0"/>
          <w:numId w:val="6"/>
        </w:numPr>
        <w:tabs>
          <w:tab w:val="left" w:pos="567"/>
        </w:tabs>
        <w:spacing w:after="0"/>
        <w:ind w:left="567" w:hanging="567"/>
        <w:rPr>
          <w:rFonts w:cs="Arial"/>
          <w:lang w:val="en-GB"/>
        </w:rPr>
      </w:pPr>
      <w:r w:rsidRPr="00DB6D21">
        <w:rPr>
          <w:rFonts w:cs="Arial"/>
          <w:lang w:val="en-GB"/>
        </w:rPr>
        <w:t xml:space="preserve">that it is not subject to any sanction </w:t>
      </w:r>
      <w:r w:rsidR="00AB6CF2" w:rsidRPr="00DB6D21">
        <w:rPr>
          <w:rFonts w:cs="Arial"/>
          <w:lang w:val="en-GB"/>
        </w:rPr>
        <w:t>and/</w:t>
      </w:r>
      <w:r w:rsidRPr="00DB6D21">
        <w:rPr>
          <w:rFonts w:cs="Arial"/>
          <w:lang w:val="en-GB"/>
        </w:rPr>
        <w:t xml:space="preserve">or restriction and undertakes to apply the highest reasonable standard of diligence to ensure that none of its employees, representatives, contractors and sub-contractors are subject to any sanction </w:t>
      </w:r>
      <w:r w:rsidR="00AB6CF2" w:rsidRPr="00DB6D21">
        <w:rPr>
          <w:rFonts w:cs="Arial"/>
          <w:lang w:val="en-GB"/>
        </w:rPr>
        <w:t>and/</w:t>
      </w:r>
      <w:r w:rsidRPr="00DB6D21">
        <w:rPr>
          <w:rFonts w:cs="Arial"/>
          <w:lang w:val="en-GB"/>
        </w:rPr>
        <w:t xml:space="preserve">or </w:t>
      </w:r>
      <w:proofErr w:type="gramStart"/>
      <w:r w:rsidRPr="00DB6D21">
        <w:rPr>
          <w:rFonts w:cs="Arial"/>
          <w:lang w:val="en-GB"/>
        </w:rPr>
        <w:t>restriction</w:t>
      </w:r>
      <w:r w:rsidR="00BB021D" w:rsidRPr="00DB6D21">
        <w:rPr>
          <w:rFonts w:cs="Arial"/>
          <w:lang w:val="en-US"/>
        </w:rPr>
        <w:t>;</w:t>
      </w:r>
      <w:proofErr w:type="gramEnd"/>
    </w:p>
    <w:p w14:paraId="2DFF1B81" w14:textId="77777777" w:rsidR="00123D8B" w:rsidRPr="00DB6D21" w:rsidRDefault="00123D8B" w:rsidP="0091031D">
      <w:pPr>
        <w:numPr>
          <w:ilvl w:val="0"/>
          <w:numId w:val="6"/>
        </w:numPr>
        <w:tabs>
          <w:tab w:val="left" w:pos="567"/>
        </w:tabs>
        <w:spacing w:after="0"/>
        <w:ind w:left="567" w:hanging="567"/>
        <w:rPr>
          <w:rFonts w:cs="Arial"/>
          <w:lang w:val="en-GB"/>
        </w:rPr>
      </w:pPr>
      <w:r w:rsidRPr="00DB6D21">
        <w:rPr>
          <w:rFonts w:cs="Arial"/>
          <w:lang w:val="en-GB"/>
        </w:rPr>
        <w:t xml:space="preserve">that it has not participated in any collusive, corrupt or illegal behaviour together with other tenderers, in the event that the Agreement was the subject of a call for </w:t>
      </w:r>
      <w:proofErr w:type="gramStart"/>
      <w:r w:rsidRPr="00DB6D21">
        <w:rPr>
          <w:rFonts w:cs="Arial"/>
          <w:lang w:val="en-GB"/>
        </w:rPr>
        <w:t>tenders;</w:t>
      </w:r>
      <w:proofErr w:type="gramEnd"/>
    </w:p>
    <w:p w14:paraId="2ECEFBE8" w14:textId="77777777" w:rsidR="00123D8B" w:rsidRPr="00DB6D21" w:rsidRDefault="00123D8B" w:rsidP="0091031D">
      <w:pPr>
        <w:numPr>
          <w:ilvl w:val="0"/>
          <w:numId w:val="6"/>
        </w:numPr>
        <w:tabs>
          <w:tab w:val="left" w:pos="567"/>
        </w:tabs>
        <w:spacing w:after="0"/>
        <w:ind w:left="567" w:hanging="567"/>
        <w:rPr>
          <w:rFonts w:cs="Arial"/>
          <w:lang w:val="en-GB"/>
        </w:rPr>
      </w:pPr>
      <w:r w:rsidRPr="00DB6D21">
        <w:rPr>
          <w:rFonts w:cs="Arial"/>
          <w:lang w:val="en-GB"/>
        </w:rPr>
        <w:t xml:space="preserve">that no person or entity, including any official, civil servant or member of government, has received or shall receive any direct or indirect benefit as a result of the execution of the </w:t>
      </w:r>
      <w:proofErr w:type="gramStart"/>
      <w:r w:rsidRPr="00DB6D21">
        <w:rPr>
          <w:rFonts w:cs="Arial"/>
          <w:lang w:val="en-GB"/>
        </w:rPr>
        <w:t>Agreement;</w:t>
      </w:r>
      <w:proofErr w:type="gramEnd"/>
    </w:p>
    <w:p w14:paraId="55A2B72A" w14:textId="77777777" w:rsidR="00123D8B" w:rsidRPr="00DB6D21" w:rsidRDefault="00123D8B" w:rsidP="0091031D">
      <w:pPr>
        <w:numPr>
          <w:ilvl w:val="0"/>
          <w:numId w:val="6"/>
        </w:numPr>
        <w:tabs>
          <w:tab w:val="left" w:pos="567"/>
        </w:tabs>
        <w:spacing w:after="0"/>
        <w:ind w:left="567" w:hanging="567"/>
        <w:rPr>
          <w:rFonts w:cs="Arial"/>
          <w:lang w:val="en-GB"/>
        </w:rPr>
      </w:pPr>
      <w:r w:rsidRPr="00DB6D21">
        <w:rPr>
          <w:rFonts w:cs="Arial"/>
          <w:lang w:val="en-GB"/>
        </w:rPr>
        <w:t xml:space="preserve">that its employees enjoy satisfactory working conditions in accordance with local labour </w:t>
      </w:r>
      <w:proofErr w:type="gramStart"/>
      <w:r w:rsidRPr="00DB6D21">
        <w:rPr>
          <w:rFonts w:cs="Arial"/>
          <w:lang w:val="en-GB"/>
        </w:rPr>
        <w:t>laws;</w:t>
      </w:r>
      <w:proofErr w:type="gramEnd"/>
    </w:p>
    <w:p w14:paraId="5E59B5D3" w14:textId="77777777" w:rsidR="002C58A0" w:rsidRPr="00DB6D21" w:rsidRDefault="00123D8B" w:rsidP="0091031D">
      <w:pPr>
        <w:numPr>
          <w:ilvl w:val="0"/>
          <w:numId w:val="6"/>
        </w:numPr>
        <w:tabs>
          <w:tab w:val="left" w:pos="567"/>
        </w:tabs>
        <w:spacing w:after="0"/>
        <w:ind w:left="567" w:hanging="567"/>
        <w:rPr>
          <w:rFonts w:cs="Arial"/>
          <w:lang w:val="en-GB"/>
        </w:rPr>
      </w:pPr>
      <w:r w:rsidRPr="00DB6D21">
        <w:rPr>
          <w:rFonts w:cs="Arial"/>
          <w:lang w:val="en-GB"/>
        </w:rPr>
        <w:t>that neither it nor any of its affiliates employs children or is engaged in any practice inconsistent with the rights set forth in the Convention of the Rights of the Child.</w:t>
      </w:r>
    </w:p>
    <w:p w14:paraId="32A14B40" w14:textId="77777777" w:rsidR="00F2109E" w:rsidRPr="00DB6D21" w:rsidRDefault="00F2109E" w:rsidP="00F2109E">
      <w:pPr>
        <w:widowControl w:val="0"/>
        <w:rPr>
          <w:rFonts w:cs="Arial"/>
          <w:lang w:val="en-GB"/>
        </w:rPr>
      </w:pPr>
    </w:p>
    <w:p w14:paraId="70D0A9CB" w14:textId="77777777" w:rsidR="00F2109E" w:rsidRPr="00DB6D21" w:rsidRDefault="00F2109E" w:rsidP="00DB2D9A">
      <w:pPr>
        <w:pStyle w:val="Titre2"/>
        <w:numPr>
          <w:ilvl w:val="0"/>
          <w:numId w:val="25"/>
        </w:numPr>
        <w:spacing w:before="0" w:after="0" w:line="240" w:lineRule="auto"/>
        <w:rPr>
          <w:lang w:val="en-GB"/>
        </w:rPr>
      </w:pPr>
      <w:r w:rsidRPr="00DB6D21">
        <w:rPr>
          <w:lang w:val="en-GB"/>
        </w:rPr>
        <w:t>Confidentiality</w:t>
      </w:r>
    </w:p>
    <w:p w14:paraId="100EBEE5" w14:textId="77777777" w:rsidR="008A3CE6" w:rsidRPr="00DB6D21" w:rsidRDefault="008A3CE6" w:rsidP="008A3CE6">
      <w:pPr>
        <w:rPr>
          <w:lang w:val="en-GB"/>
        </w:rPr>
      </w:pPr>
    </w:p>
    <w:p w14:paraId="20BE0B45" w14:textId="2F931D1D" w:rsidR="00085CF2" w:rsidRPr="00DB6D21" w:rsidRDefault="00085CF2" w:rsidP="008A3CE6">
      <w:pPr>
        <w:rPr>
          <w:b/>
          <w:bCs/>
          <w:i/>
          <w:iCs/>
          <w:lang w:val="en-GB"/>
        </w:rPr>
      </w:pPr>
      <w:r w:rsidRPr="00DB6D21">
        <w:rPr>
          <w:b/>
          <w:bCs/>
          <w:i/>
          <w:iCs/>
          <w:highlight w:val="yellow"/>
          <w:lang w:val="en-GB"/>
        </w:rPr>
        <w:t>OPTION A – there is a</w:t>
      </w:r>
      <w:r w:rsidR="0058525B" w:rsidRPr="00DB6D21">
        <w:rPr>
          <w:b/>
          <w:bCs/>
          <w:i/>
          <w:iCs/>
          <w:highlight w:val="yellow"/>
          <w:lang w:val="en-GB"/>
        </w:rPr>
        <w:t>n</w:t>
      </w:r>
      <w:r w:rsidRPr="00DB6D21">
        <w:rPr>
          <w:b/>
          <w:bCs/>
          <w:i/>
          <w:iCs/>
          <w:highlight w:val="yellow"/>
          <w:lang w:val="en-GB"/>
        </w:rPr>
        <w:t xml:space="preserve"> NDA</w:t>
      </w:r>
      <w:r w:rsidR="006459E1" w:rsidRPr="00DB6D21">
        <w:rPr>
          <w:b/>
          <w:bCs/>
          <w:i/>
          <w:iCs/>
          <w:highlight w:val="yellow"/>
          <w:lang w:val="en-GB"/>
        </w:rPr>
        <w:t>/confid</w:t>
      </w:r>
      <w:r w:rsidR="00A035F5" w:rsidRPr="00DB6D21">
        <w:rPr>
          <w:b/>
          <w:bCs/>
          <w:i/>
          <w:iCs/>
          <w:highlight w:val="yellow"/>
          <w:lang w:val="en-GB"/>
        </w:rPr>
        <w:t>entiality agreement</w:t>
      </w:r>
      <w:r w:rsidRPr="00DB6D21">
        <w:rPr>
          <w:b/>
          <w:bCs/>
          <w:i/>
          <w:iCs/>
          <w:highlight w:val="yellow"/>
          <w:lang w:val="en-GB"/>
        </w:rPr>
        <w:t xml:space="preserve"> already signed with the </w:t>
      </w:r>
      <w:r w:rsidR="0058525B" w:rsidRPr="00DB6D21">
        <w:rPr>
          <w:b/>
          <w:bCs/>
          <w:i/>
          <w:iCs/>
          <w:highlight w:val="yellow"/>
          <w:lang w:val="en-GB"/>
        </w:rPr>
        <w:t>Service Provider</w:t>
      </w:r>
      <w:r w:rsidR="00047BDA" w:rsidRPr="00DB6D21">
        <w:rPr>
          <w:b/>
          <w:bCs/>
          <w:i/>
          <w:iCs/>
          <w:highlight w:val="yellow"/>
          <w:lang w:val="en-GB"/>
        </w:rPr>
        <w:t xml:space="preserve"> and then you shall just refer to these terms</w:t>
      </w:r>
    </w:p>
    <w:p w14:paraId="35C312C2" w14:textId="6FB3CDA9" w:rsidR="000A0BFF" w:rsidRPr="00DB6D21" w:rsidRDefault="0032410B" w:rsidP="008A3CE6">
      <w:pPr>
        <w:rPr>
          <w:lang w:val="en-GB"/>
        </w:rPr>
      </w:pPr>
      <w:r w:rsidRPr="00DB6D21">
        <w:rPr>
          <w:lang w:val="en-GB"/>
        </w:rPr>
        <w:t>In the framework of its collaboration</w:t>
      </w:r>
      <w:r w:rsidR="00AC03E8" w:rsidRPr="00DB6D21">
        <w:rPr>
          <w:lang w:val="en-GB"/>
        </w:rPr>
        <w:t xml:space="preserve"> with Epicentre under this Agreement</w:t>
      </w:r>
      <w:r w:rsidRPr="00DB6D21">
        <w:rPr>
          <w:lang w:val="en-GB"/>
        </w:rPr>
        <w:t xml:space="preserve">, the Service Provider will gain access to information which is under confidential nature as described in Annex </w:t>
      </w:r>
      <w:r w:rsidR="001C1145" w:rsidRPr="00DB6D21">
        <w:rPr>
          <w:lang w:val="en-GB"/>
        </w:rPr>
        <w:t>4</w:t>
      </w:r>
      <w:r w:rsidRPr="00DB6D21">
        <w:rPr>
          <w:lang w:val="en-GB"/>
        </w:rPr>
        <w:t xml:space="preserve"> .The Parties agree to access, share and use the Confidential Information </w:t>
      </w:r>
      <w:r w:rsidR="000A0BFF" w:rsidRPr="00DB6D21">
        <w:rPr>
          <w:lang w:val="en-GB"/>
        </w:rPr>
        <w:t xml:space="preserve">in the course of the negotiation </w:t>
      </w:r>
      <w:r w:rsidRPr="00DB6D21">
        <w:rPr>
          <w:lang w:val="en-GB"/>
        </w:rPr>
        <w:t xml:space="preserve">, </w:t>
      </w:r>
      <w:r w:rsidR="006A744E" w:rsidRPr="00DB6D21">
        <w:rPr>
          <w:lang w:val="en-GB"/>
        </w:rPr>
        <w:t xml:space="preserve"> the </w:t>
      </w:r>
      <w:r w:rsidRPr="00DB6D21">
        <w:rPr>
          <w:lang w:val="en-GB"/>
        </w:rPr>
        <w:t xml:space="preserve">execution of the </w:t>
      </w:r>
      <w:r w:rsidR="000A0BFF" w:rsidRPr="00DB6D21">
        <w:rPr>
          <w:lang w:val="en-GB"/>
        </w:rPr>
        <w:t>Agreement</w:t>
      </w:r>
      <w:r w:rsidRPr="00DB6D21">
        <w:rPr>
          <w:lang w:val="en-GB"/>
        </w:rPr>
        <w:t xml:space="preserve">, the provision of the Services and for a period </w:t>
      </w:r>
      <w:r w:rsidR="00085CF2" w:rsidRPr="00DB6D21">
        <w:rPr>
          <w:lang w:val="en-GB"/>
        </w:rPr>
        <w:t xml:space="preserve">of five ( 5) years upon </w:t>
      </w:r>
      <w:r w:rsidRPr="00DB6D21">
        <w:rPr>
          <w:lang w:val="en-GB"/>
        </w:rPr>
        <w:t xml:space="preserve">the termination of the Agreement in accordance with the terms and conditions set forth </w:t>
      </w:r>
      <w:r w:rsidR="000A0BFF" w:rsidRPr="00DB6D21">
        <w:rPr>
          <w:lang w:val="en-GB"/>
        </w:rPr>
        <w:t xml:space="preserve"> in the Confidentiality Agreement </w:t>
      </w:r>
      <w:r w:rsidRPr="00DB6D21">
        <w:rPr>
          <w:lang w:val="en-GB"/>
        </w:rPr>
        <w:t xml:space="preserve">attached in Annex </w:t>
      </w:r>
      <w:r w:rsidR="00AC328B" w:rsidRPr="00DB6D21">
        <w:rPr>
          <w:lang w:val="en-GB"/>
        </w:rPr>
        <w:t>4</w:t>
      </w:r>
      <w:r w:rsidRPr="00DB6D21">
        <w:rPr>
          <w:lang w:val="en-GB"/>
        </w:rPr>
        <w:t>.</w:t>
      </w:r>
      <w:r w:rsidR="005956EE" w:rsidRPr="00DB6D21">
        <w:rPr>
          <w:lang w:val="en-GB"/>
        </w:rPr>
        <w:t>”</w:t>
      </w:r>
    </w:p>
    <w:p w14:paraId="17B37B43" w14:textId="77777777" w:rsidR="00085CF2" w:rsidRPr="00DB6D21" w:rsidRDefault="00085CF2" w:rsidP="008A3CE6">
      <w:pPr>
        <w:rPr>
          <w:i/>
          <w:iCs/>
          <w:lang w:val="en-GB"/>
        </w:rPr>
      </w:pPr>
    </w:p>
    <w:p w14:paraId="5B8C8A90" w14:textId="29F87247" w:rsidR="00085CF2" w:rsidRPr="00DB6D21" w:rsidRDefault="00085CF2" w:rsidP="008A3CE6">
      <w:pPr>
        <w:rPr>
          <w:b/>
          <w:bCs/>
          <w:i/>
          <w:iCs/>
          <w:highlight w:val="yellow"/>
          <w:lang w:val="en-GB"/>
        </w:rPr>
      </w:pPr>
      <w:r w:rsidRPr="00DB6D21">
        <w:rPr>
          <w:b/>
          <w:bCs/>
          <w:i/>
          <w:iCs/>
          <w:highlight w:val="yellow"/>
          <w:lang w:val="en-GB"/>
        </w:rPr>
        <w:t xml:space="preserve">OPTION B </w:t>
      </w:r>
      <w:r w:rsidR="001C1145" w:rsidRPr="00DB6D21">
        <w:rPr>
          <w:b/>
          <w:bCs/>
          <w:i/>
          <w:iCs/>
          <w:highlight w:val="yellow"/>
          <w:lang w:val="en-GB"/>
        </w:rPr>
        <w:t>–</w:t>
      </w:r>
      <w:r w:rsidRPr="00DB6D21">
        <w:rPr>
          <w:b/>
          <w:bCs/>
          <w:i/>
          <w:iCs/>
          <w:highlight w:val="yellow"/>
          <w:lang w:val="en-GB"/>
        </w:rPr>
        <w:t xml:space="preserve"> in case NO </w:t>
      </w:r>
      <w:r w:rsidR="00406F0F" w:rsidRPr="00DB6D21">
        <w:rPr>
          <w:b/>
          <w:bCs/>
          <w:i/>
          <w:iCs/>
          <w:highlight w:val="yellow"/>
          <w:lang w:val="en-GB"/>
        </w:rPr>
        <w:t xml:space="preserve">NDA/confidentiality agreement </w:t>
      </w:r>
      <w:r w:rsidRPr="00DB6D21">
        <w:rPr>
          <w:b/>
          <w:bCs/>
          <w:i/>
          <w:iCs/>
          <w:highlight w:val="yellow"/>
          <w:lang w:val="en-GB"/>
        </w:rPr>
        <w:t>have been preliminary signed</w:t>
      </w:r>
      <w:r w:rsidR="00047BDA" w:rsidRPr="00DB6D21">
        <w:rPr>
          <w:b/>
          <w:bCs/>
          <w:i/>
          <w:iCs/>
          <w:highlight w:val="yellow"/>
          <w:lang w:val="en-GB"/>
        </w:rPr>
        <w:t>: keep this</w:t>
      </w:r>
      <w:r w:rsidR="00212569" w:rsidRPr="00DB6D21">
        <w:rPr>
          <w:b/>
          <w:bCs/>
          <w:i/>
          <w:iCs/>
          <w:highlight w:val="yellow"/>
          <w:lang w:val="en-GB"/>
        </w:rPr>
        <w:t xml:space="preserve"> below</w:t>
      </w:r>
      <w:r w:rsidR="00047BDA" w:rsidRPr="00DB6D21">
        <w:rPr>
          <w:b/>
          <w:bCs/>
          <w:i/>
          <w:iCs/>
          <w:highlight w:val="yellow"/>
          <w:lang w:val="en-GB"/>
        </w:rPr>
        <w:t xml:space="preserve"> part only </w:t>
      </w:r>
    </w:p>
    <w:p w14:paraId="39AC8C42" w14:textId="4709F398" w:rsidR="00035056" w:rsidRPr="00DB6D21" w:rsidRDefault="005956EE" w:rsidP="003A376E">
      <w:pPr>
        <w:widowControl w:val="0"/>
        <w:spacing w:after="100" w:afterAutospacing="1"/>
        <w:rPr>
          <w:rFonts w:cs="Arial"/>
          <w:lang w:val="en-GB"/>
        </w:rPr>
      </w:pPr>
      <w:r w:rsidRPr="00DB6D21">
        <w:rPr>
          <w:rFonts w:cs="Arial"/>
          <w:lang w:val="en-GB"/>
        </w:rPr>
        <w:t>“</w:t>
      </w:r>
      <w:r w:rsidR="00035056" w:rsidRPr="00DB6D21">
        <w:rPr>
          <w:rFonts w:cs="Arial"/>
          <w:lang w:val="en-GB"/>
        </w:rPr>
        <w:t xml:space="preserve">In the framework of its collaboration with </w:t>
      </w:r>
      <w:r w:rsidRPr="00DB6D21">
        <w:rPr>
          <w:rFonts w:cs="Arial"/>
          <w:lang w:val="en-GB"/>
        </w:rPr>
        <w:t xml:space="preserve">Epicentre </w:t>
      </w:r>
      <w:r w:rsidR="00035056" w:rsidRPr="00DB6D21">
        <w:rPr>
          <w:rFonts w:cs="Arial"/>
          <w:lang w:val="en-GB"/>
        </w:rPr>
        <w:t>under this Agreement</w:t>
      </w:r>
      <w:r w:rsidR="0015303B" w:rsidRPr="00DB6D21">
        <w:rPr>
          <w:rFonts w:cs="Arial"/>
          <w:lang w:val="en-GB"/>
        </w:rPr>
        <w:t xml:space="preserve">, </w:t>
      </w:r>
      <w:r w:rsidR="00035056" w:rsidRPr="00DB6D21">
        <w:rPr>
          <w:rFonts w:cs="Arial"/>
          <w:lang w:val="en-GB"/>
        </w:rPr>
        <w:t xml:space="preserve">the Service Provider will gain access to information which is of a confidential nature (hereinafter referred to as the “Confidential Information”). Shall be considered as Confidential Information, </w:t>
      </w:r>
      <w:proofErr w:type="gramStart"/>
      <w:r w:rsidR="00035056" w:rsidRPr="00DB6D21">
        <w:rPr>
          <w:rFonts w:cs="Arial"/>
          <w:lang w:val="en-GB"/>
        </w:rPr>
        <w:t>any and all</w:t>
      </w:r>
      <w:proofErr w:type="gramEnd"/>
      <w:r w:rsidR="00035056" w:rsidRPr="00DB6D21">
        <w:rPr>
          <w:rFonts w:cs="Arial"/>
          <w:lang w:val="en-GB"/>
        </w:rPr>
        <w:t xml:space="preserve">, information, document, note, analysis, correspondence and any other support, communicated directly or indirectly, either orally or in a written form, or that comes to </w:t>
      </w:r>
      <w:r w:rsidR="008050B5" w:rsidRPr="00DB6D21">
        <w:rPr>
          <w:rFonts w:cs="Arial"/>
          <w:lang w:val="en-GB"/>
        </w:rPr>
        <w:t xml:space="preserve">the </w:t>
      </w:r>
      <w:r w:rsidR="00035056" w:rsidRPr="00DB6D21">
        <w:rPr>
          <w:rFonts w:cs="Arial"/>
          <w:lang w:val="en-GB"/>
        </w:rPr>
        <w:t>Service Provider</w:t>
      </w:r>
      <w:r w:rsidR="008050B5" w:rsidRPr="00DB6D21">
        <w:rPr>
          <w:rFonts w:cs="Arial"/>
          <w:lang w:val="en-GB"/>
        </w:rPr>
        <w:t xml:space="preserve">’s </w:t>
      </w:r>
      <w:r w:rsidR="00035056" w:rsidRPr="00DB6D21">
        <w:rPr>
          <w:rFonts w:cs="Arial"/>
          <w:lang w:val="en-GB"/>
        </w:rPr>
        <w:t xml:space="preserve">knowledge. Confidential Information shall also include, without limitation, all information relating to the actions, </w:t>
      </w:r>
      <w:r w:rsidR="00257B2A" w:rsidRPr="00DB6D21">
        <w:rPr>
          <w:rFonts w:cs="Arial"/>
          <w:lang w:val="en-GB"/>
        </w:rPr>
        <w:t>activities,</w:t>
      </w:r>
      <w:r w:rsidR="000D2511" w:rsidRPr="00DB6D21">
        <w:rPr>
          <w:rFonts w:cs="Arial"/>
          <w:lang w:val="en-GB"/>
        </w:rPr>
        <w:t xml:space="preserve"> </w:t>
      </w:r>
      <w:r w:rsidR="00035056" w:rsidRPr="00DB6D21">
        <w:rPr>
          <w:rFonts w:cs="Arial"/>
          <w:lang w:val="en-GB"/>
        </w:rPr>
        <w:t xml:space="preserve">and </w:t>
      </w:r>
      <w:r w:rsidR="00002B45" w:rsidRPr="00DB6D21">
        <w:rPr>
          <w:rFonts w:cs="Arial"/>
          <w:lang w:val="en-GB"/>
        </w:rPr>
        <w:t xml:space="preserve">projects </w:t>
      </w:r>
      <w:r w:rsidR="00035056" w:rsidRPr="00DB6D21">
        <w:rPr>
          <w:rFonts w:cs="Arial"/>
          <w:lang w:val="en-GB"/>
        </w:rPr>
        <w:t xml:space="preserve">of </w:t>
      </w:r>
      <w:r w:rsidR="003A376E" w:rsidRPr="00DB6D21">
        <w:rPr>
          <w:rFonts w:cs="Arial"/>
          <w:lang w:val="en-GB"/>
        </w:rPr>
        <w:t xml:space="preserve">Epicentre </w:t>
      </w:r>
      <w:r w:rsidR="00035056" w:rsidRPr="00DB6D21">
        <w:rPr>
          <w:rFonts w:cs="Arial"/>
          <w:lang w:val="en-GB"/>
        </w:rPr>
        <w:t>anywhere in the world</w:t>
      </w:r>
      <w:r w:rsidR="0015303B" w:rsidRPr="00DB6D21">
        <w:rPr>
          <w:rFonts w:cs="Arial"/>
          <w:lang w:val="en-GB"/>
        </w:rPr>
        <w:t xml:space="preserve">, </w:t>
      </w:r>
      <w:r w:rsidR="003A376E" w:rsidRPr="00DB6D21">
        <w:rPr>
          <w:rFonts w:cs="Arial"/>
          <w:lang w:val="en-GB"/>
        </w:rPr>
        <w:t>Epicentre</w:t>
      </w:r>
      <w:r w:rsidR="0015303B" w:rsidRPr="00DB6D21">
        <w:rPr>
          <w:rFonts w:cs="Arial"/>
          <w:lang w:val="en-GB"/>
        </w:rPr>
        <w:t xml:space="preserve">’s partners and staff </w:t>
      </w:r>
      <w:r w:rsidR="00035056" w:rsidRPr="00DB6D21">
        <w:rPr>
          <w:rFonts w:cs="Arial"/>
          <w:lang w:val="en-GB"/>
        </w:rPr>
        <w:t xml:space="preserve">and any information concerning </w:t>
      </w:r>
      <w:r w:rsidR="009666EC" w:rsidRPr="00DB6D21">
        <w:rPr>
          <w:rFonts w:cs="Arial"/>
          <w:lang w:val="en-GB"/>
        </w:rPr>
        <w:t xml:space="preserve">Participants in Epicentre research projects </w:t>
      </w:r>
      <w:r w:rsidR="00181289" w:rsidRPr="00DB6D21">
        <w:rPr>
          <w:rFonts w:cs="Arial"/>
          <w:lang w:val="en-GB"/>
        </w:rPr>
        <w:t>(hereafter</w:t>
      </w:r>
      <w:r w:rsidR="008050B5" w:rsidRPr="00DB6D21">
        <w:rPr>
          <w:rFonts w:cs="Arial"/>
          <w:lang w:val="en-GB"/>
        </w:rPr>
        <w:t xml:space="preserve"> the “</w:t>
      </w:r>
      <w:r w:rsidR="00522ED7" w:rsidRPr="00DB6D21">
        <w:rPr>
          <w:rFonts w:cs="Arial"/>
          <w:lang w:val="en-GB"/>
        </w:rPr>
        <w:t>Personal</w:t>
      </w:r>
      <w:r w:rsidR="008050B5" w:rsidRPr="00DB6D21">
        <w:rPr>
          <w:rFonts w:cs="Arial"/>
          <w:lang w:val="en-GB"/>
        </w:rPr>
        <w:t xml:space="preserve"> Data”</w:t>
      </w:r>
      <w:r w:rsidR="00D93B61" w:rsidRPr="00DB6D21">
        <w:rPr>
          <w:rFonts w:cs="Arial"/>
          <w:lang w:val="en-GB"/>
        </w:rPr>
        <w:t xml:space="preserve"> </w:t>
      </w:r>
      <w:r w:rsidR="00B85783" w:rsidRPr="00DB6D21">
        <w:rPr>
          <w:rFonts w:cs="Arial"/>
          <w:lang w:val="en-GB"/>
        </w:rPr>
        <w:t>as defined in Annex 5</w:t>
      </w:r>
      <w:r w:rsidR="008050B5" w:rsidRPr="00DB6D21">
        <w:rPr>
          <w:rFonts w:cs="Arial"/>
          <w:lang w:val="en-GB"/>
        </w:rPr>
        <w:t>)</w:t>
      </w:r>
      <w:r w:rsidR="00035056" w:rsidRPr="00DB6D21">
        <w:rPr>
          <w:rFonts w:cs="Arial"/>
          <w:lang w:val="en-GB"/>
        </w:rPr>
        <w:t xml:space="preserve">. The existence of the Agreement as well as any information </w:t>
      </w:r>
      <w:r w:rsidR="00035056" w:rsidRPr="00DB6D21">
        <w:rPr>
          <w:rFonts w:cs="Arial"/>
          <w:lang w:val="en-US"/>
        </w:rPr>
        <w:t>contained within it shall be likewise considered confidential.</w:t>
      </w:r>
      <w:r w:rsidR="00257B2A" w:rsidRPr="00DB6D21">
        <w:rPr>
          <w:rFonts w:cs="Arial"/>
          <w:lang w:val="en-US"/>
        </w:rPr>
        <w:t>”</w:t>
      </w:r>
    </w:p>
    <w:p w14:paraId="0D262B33" w14:textId="77777777" w:rsidR="00667DA2" w:rsidRPr="00DB6D21" w:rsidRDefault="00667DA2" w:rsidP="00035056">
      <w:pPr>
        <w:widowControl w:val="0"/>
        <w:spacing w:after="100" w:afterAutospacing="1"/>
        <w:rPr>
          <w:rFonts w:cs="Arial"/>
          <w:lang w:val="en-GB"/>
        </w:rPr>
      </w:pPr>
    </w:p>
    <w:p w14:paraId="2B8D8091" w14:textId="7B8DE20E" w:rsidR="00035056" w:rsidRPr="00DB6D21" w:rsidRDefault="00035056" w:rsidP="00035056">
      <w:pPr>
        <w:widowControl w:val="0"/>
        <w:spacing w:after="100" w:afterAutospacing="1"/>
        <w:rPr>
          <w:rFonts w:cs="Arial"/>
          <w:lang w:val="en-GB"/>
        </w:rPr>
      </w:pPr>
      <w:r w:rsidRPr="00DB6D21">
        <w:rPr>
          <w:rFonts w:cs="Arial"/>
          <w:lang w:val="en-GB"/>
        </w:rPr>
        <w:t xml:space="preserve">The Service Provider undertakes to treat such Confidential Information as strictly confidential and shall use such Confidential Information strictly for purposes of execution of its obligations under the Agreement. </w:t>
      </w:r>
    </w:p>
    <w:p w14:paraId="6E8A042E" w14:textId="77777777" w:rsidR="00035056" w:rsidRPr="00DB6D21" w:rsidRDefault="00035056" w:rsidP="00035056">
      <w:pPr>
        <w:rPr>
          <w:rFonts w:cs="Arial"/>
          <w:lang w:val="en-GB"/>
        </w:rPr>
      </w:pPr>
      <w:r w:rsidRPr="00DB6D21">
        <w:rPr>
          <w:rFonts w:cs="Arial"/>
          <w:lang w:val="en-GB"/>
        </w:rPr>
        <w:t xml:space="preserve">The Service Provider agrees:  </w:t>
      </w:r>
    </w:p>
    <w:p w14:paraId="3FCF39D1" w14:textId="269DE73A" w:rsidR="00035056" w:rsidRPr="00DB6D21" w:rsidRDefault="00035056" w:rsidP="00035056">
      <w:pPr>
        <w:numPr>
          <w:ilvl w:val="0"/>
          <w:numId w:val="27"/>
        </w:numPr>
        <w:tabs>
          <w:tab w:val="clear" w:pos="1065"/>
          <w:tab w:val="num" w:pos="660"/>
        </w:tabs>
        <w:overflowPunct/>
        <w:autoSpaceDE/>
        <w:autoSpaceDN/>
        <w:adjustRightInd/>
        <w:spacing w:after="0"/>
        <w:ind w:left="660" w:hanging="660"/>
        <w:textAlignment w:val="auto"/>
        <w:rPr>
          <w:rFonts w:cs="Arial"/>
          <w:lang w:val="en-GB"/>
        </w:rPr>
      </w:pPr>
      <w:r w:rsidRPr="00DB6D21">
        <w:rPr>
          <w:rFonts w:cs="Arial"/>
          <w:lang w:val="en-GB"/>
        </w:rPr>
        <w:t xml:space="preserve">Not to use the Confidential Information for any other purpose than its collaboration with </w:t>
      </w:r>
      <w:proofErr w:type="spellStart"/>
      <w:proofErr w:type="gramStart"/>
      <w:r w:rsidR="00FE5FF7" w:rsidRPr="00DB6D21">
        <w:rPr>
          <w:rFonts w:cs="Arial"/>
          <w:lang w:val="en-US"/>
        </w:rPr>
        <w:t>Epicentre</w:t>
      </w:r>
      <w:proofErr w:type="spellEnd"/>
      <w:r w:rsidRPr="00DB6D21">
        <w:rPr>
          <w:rFonts w:cs="Arial"/>
          <w:lang w:val="en-GB"/>
        </w:rPr>
        <w:t>;</w:t>
      </w:r>
      <w:proofErr w:type="gramEnd"/>
      <w:r w:rsidRPr="00DB6D21">
        <w:rPr>
          <w:rFonts w:cs="Arial"/>
          <w:lang w:val="en-GB"/>
        </w:rPr>
        <w:t xml:space="preserve"> </w:t>
      </w:r>
    </w:p>
    <w:p w14:paraId="0BE9F05A" w14:textId="626BE42B" w:rsidR="00035056" w:rsidRPr="00DB6D21" w:rsidRDefault="00035056" w:rsidP="00035056">
      <w:pPr>
        <w:numPr>
          <w:ilvl w:val="0"/>
          <w:numId w:val="27"/>
        </w:numPr>
        <w:tabs>
          <w:tab w:val="clear" w:pos="1065"/>
          <w:tab w:val="num" w:pos="660"/>
        </w:tabs>
        <w:overflowPunct/>
        <w:autoSpaceDE/>
        <w:autoSpaceDN/>
        <w:adjustRightInd/>
        <w:spacing w:after="0"/>
        <w:ind w:left="660" w:hanging="660"/>
        <w:textAlignment w:val="auto"/>
        <w:rPr>
          <w:rFonts w:cs="Arial"/>
          <w:lang w:val="en-GB"/>
        </w:rPr>
      </w:pPr>
      <w:r w:rsidRPr="00DB6D21">
        <w:rPr>
          <w:rFonts w:cs="Arial"/>
          <w:lang w:val="en-GB"/>
        </w:rPr>
        <w:t xml:space="preserve">Not to release or participate in any publication related to its collaboration with </w:t>
      </w:r>
      <w:proofErr w:type="spellStart"/>
      <w:r w:rsidR="00FE5FF7" w:rsidRPr="00DB6D21">
        <w:rPr>
          <w:rFonts w:cs="Arial"/>
          <w:lang w:val="en-US"/>
        </w:rPr>
        <w:t>Epicentre</w:t>
      </w:r>
      <w:proofErr w:type="spellEnd"/>
      <w:r w:rsidR="00FE5FF7" w:rsidRPr="00DB6D21">
        <w:rPr>
          <w:rFonts w:cs="Arial"/>
          <w:lang w:val="en-US"/>
        </w:rPr>
        <w:t xml:space="preserve"> </w:t>
      </w:r>
      <w:r w:rsidRPr="00DB6D21">
        <w:rPr>
          <w:rFonts w:cs="Arial"/>
          <w:lang w:val="en-GB"/>
        </w:rPr>
        <w:t xml:space="preserve">without </w:t>
      </w:r>
      <w:proofErr w:type="spellStart"/>
      <w:r w:rsidR="00FE5FF7" w:rsidRPr="00DB6D21">
        <w:rPr>
          <w:rFonts w:cs="Arial"/>
          <w:lang w:val="en-US"/>
        </w:rPr>
        <w:t>Epicentre’s</w:t>
      </w:r>
      <w:proofErr w:type="spellEnd"/>
      <w:r w:rsidR="00FE5FF7" w:rsidRPr="00DB6D21">
        <w:rPr>
          <w:rFonts w:cs="Arial"/>
          <w:lang w:val="en-US"/>
        </w:rPr>
        <w:t xml:space="preserve"> </w:t>
      </w:r>
      <w:r w:rsidRPr="00DB6D21">
        <w:rPr>
          <w:rFonts w:cs="Arial"/>
          <w:lang w:val="en-GB"/>
        </w:rPr>
        <w:t xml:space="preserve">prior written </w:t>
      </w:r>
      <w:proofErr w:type="gramStart"/>
      <w:r w:rsidRPr="00DB6D21">
        <w:rPr>
          <w:rFonts w:cs="Arial"/>
          <w:lang w:val="en-GB"/>
        </w:rPr>
        <w:t>approval;</w:t>
      </w:r>
      <w:proofErr w:type="gramEnd"/>
    </w:p>
    <w:p w14:paraId="28B675FA" w14:textId="601D399C" w:rsidR="00035056" w:rsidRPr="00DB6D21" w:rsidRDefault="00035056" w:rsidP="00035056">
      <w:pPr>
        <w:numPr>
          <w:ilvl w:val="0"/>
          <w:numId w:val="27"/>
        </w:numPr>
        <w:tabs>
          <w:tab w:val="clear" w:pos="1065"/>
          <w:tab w:val="num" w:pos="660"/>
        </w:tabs>
        <w:overflowPunct/>
        <w:autoSpaceDE/>
        <w:autoSpaceDN/>
        <w:adjustRightInd/>
        <w:spacing w:after="0"/>
        <w:ind w:left="660" w:hanging="660"/>
        <w:textAlignment w:val="auto"/>
        <w:rPr>
          <w:rFonts w:cs="Arial"/>
          <w:lang w:val="en-GB"/>
        </w:rPr>
      </w:pPr>
      <w:r w:rsidRPr="00DB6D21">
        <w:rPr>
          <w:rFonts w:cs="Arial"/>
          <w:lang w:val="en-GB"/>
        </w:rPr>
        <w:t xml:space="preserve">Not to disclose or provide the Confidential Information to any third party without the prior written consent of </w:t>
      </w:r>
      <w:proofErr w:type="spellStart"/>
      <w:r w:rsidR="00FE5FF7" w:rsidRPr="00DB6D21">
        <w:rPr>
          <w:rFonts w:cs="Arial"/>
          <w:lang w:val="en-US"/>
        </w:rPr>
        <w:t>Epicentre</w:t>
      </w:r>
      <w:proofErr w:type="spellEnd"/>
      <w:r w:rsidR="00FE5FF7" w:rsidRPr="00DB6D21">
        <w:rPr>
          <w:rFonts w:cs="Arial"/>
          <w:lang w:val="en-US"/>
        </w:rPr>
        <w:t xml:space="preserve"> </w:t>
      </w:r>
      <w:r w:rsidRPr="00DB6D21">
        <w:rPr>
          <w:rFonts w:cs="Arial"/>
          <w:lang w:val="en-GB"/>
        </w:rPr>
        <w:t>and only if the Service Provider can demonstrate that the concerned third party is bound, in writing, by similar obligations of confidentiality and non-use as contained herein; and</w:t>
      </w:r>
    </w:p>
    <w:p w14:paraId="7AD8C405" w14:textId="69F4BA5D" w:rsidR="00035056" w:rsidRPr="00DB6D21" w:rsidRDefault="00035056" w:rsidP="00035056">
      <w:pPr>
        <w:numPr>
          <w:ilvl w:val="0"/>
          <w:numId w:val="27"/>
        </w:numPr>
        <w:tabs>
          <w:tab w:val="clear" w:pos="1065"/>
          <w:tab w:val="num" w:pos="660"/>
        </w:tabs>
        <w:overflowPunct/>
        <w:autoSpaceDE/>
        <w:autoSpaceDN/>
        <w:adjustRightInd/>
        <w:spacing w:after="0"/>
        <w:ind w:left="660" w:hanging="660"/>
        <w:textAlignment w:val="auto"/>
        <w:rPr>
          <w:rFonts w:cs="Arial"/>
          <w:lang w:val="en-GB"/>
        </w:rPr>
      </w:pPr>
      <w:r w:rsidRPr="00DB6D21">
        <w:rPr>
          <w:rFonts w:cs="Arial"/>
          <w:lang w:val="en-GB"/>
        </w:rPr>
        <w:t xml:space="preserve">Immediately on request from </w:t>
      </w:r>
      <w:proofErr w:type="spellStart"/>
      <w:r w:rsidR="00FE5FF7" w:rsidRPr="00DB6D21">
        <w:rPr>
          <w:rFonts w:cs="Arial"/>
          <w:lang w:val="en-US"/>
        </w:rPr>
        <w:t>Epicentre</w:t>
      </w:r>
      <w:proofErr w:type="spellEnd"/>
      <w:r w:rsidRPr="00DB6D21">
        <w:rPr>
          <w:rFonts w:cs="Arial"/>
          <w:lang w:val="en-GB"/>
        </w:rPr>
        <w:t xml:space="preserve">, to return all copies and records of the Confidential Information to </w:t>
      </w:r>
      <w:proofErr w:type="spellStart"/>
      <w:r w:rsidR="00FE5FF7" w:rsidRPr="00DB6D21">
        <w:rPr>
          <w:rFonts w:cs="Arial"/>
          <w:lang w:val="en-US"/>
        </w:rPr>
        <w:t>Epicentre</w:t>
      </w:r>
      <w:proofErr w:type="spellEnd"/>
      <w:r w:rsidR="00FE5FF7" w:rsidRPr="00DB6D21">
        <w:rPr>
          <w:rFonts w:cs="Arial"/>
          <w:lang w:val="en-US"/>
        </w:rPr>
        <w:t xml:space="preserve"> </w:t>
      </w:r>
      <w:r w:rsidRPr="00DB6D21">
        <w:rPr>
          <w:rFonts w:cs="Arial"/>
          <w:lang w:val="en-GB"/>
        </w:rPr>
        <w:t>and shall not retain any copies or records of the Confidential Information at the end of the present Agreement.</w:t>
      </w:r>
    </w:p>
    <w:p w14:paraId="68E4E99A" w14:textId="77777777" w:rsidR="00035056" w:rsidRPr="00DB6D21" w:rsidRDefault="00035056" w:rsidP="00035056">
      <w:pPr>
        <w:overflowPunct/>
        <w:autoSpaceDE/>
        <w:autoSpaceDN/>
        <w:adjustRightInd/>
        <w:spacing w:after="0"/>
        <w:textAlignment w:val="auto"/>
        <w:rPr>
          <w:rFonts w:cs="Arial"/>
          <w:lang w:val="en-GB"/>
        </w:rPr>
      </w:pPr>
    </w:p>
    <w:p w14:paraId="30E2A777" w14:textId="77777777" w:rsidR="00035056" w:rsidRPr="00DB6D21" w:rsidRDefault="00035056" w:rsidP="00035056">
      <w:pPr>
        <w:overflowPunct/>
        <w:autoSpaceDE/>
        <w:autoSpaceDN/>
        <w:adjustRightInd/>
        <w:spacing w:after="0"/>
        <w:textAlignment w:val="auto"/>
        <w:rPr>
          <w:rFonts w:cs="Arial"/>
          <w:lang w:val="en-GB"/>
        </w:rPr>
      </w:pPr>
      <w:r w:rsidRPr="00DB6D21">
        <w:rPr>
          <w:rFonts w:cs="Arial"/>
          <w:lang w:val="en-GB"/>
        </w:rPr>
        <w:t xml:space="preserve">The Service Provider recognizes that </w:t>
      </w:r>
      <w:r w:rsidR="00522ED7" w:rsidRPr="00DB6D21">
        <w:rPr>
          <w:rFonts w:cs="Arial"/>
          <w:lang w:val="en-GB"/>
        </w:rPr>
        <w:t>it</w:t>
      </w:r>
      <w:r w:rsidRPr="00DB6D21">
        <w:rPr>
          <w:rFonts w:cs="Arial"/>
          <w:lang w:val="en-GB"/>
        </w:rPr>
        <w:t xml:space="preserve"> shall take all appropriate measure to comply with this Agreement and protect the confidentiality of the Confidential Information.</w:t>
      </w:r>
    </w:p>
    <w:p w14:paraId="023F5700" w14:textId="77777777" w:rsidR="00035056" w:rsidRPr="00DB6D21" w:rsidRDefault="00035056" w:rsidP="00035056">
      <w:pPr>
        <w:overflowPunct/>
        <w:autoSpaceDE/>
        <w:autoSpaceDN/>
        <w:adjustRightInd/>
        <w:spacing w:after="0"/>
        <w:textAlignment w:val="auto"/>
        <w:rPr>
          <w:rFonts w:cs="Arial"/>
          <w:lang w:val="en-GB"/>
        </w:rPr>
      </w:pPr>
    </w:p>
    <w:p w14:paraId="52F95B83" w14:textId="0D34A7A8" w:rsidR="00035056" w:rsidRPr="00DB6D21" w:rsidRDefault="00035056" w:rsidP="00035056">
      <w:pPr>
        <w:overflowPunct/>
        <w:autoSpaceDE/>
        <w:autoSpaceDN/>
        <w:adjustRightInd/>
        <w:spacing w:after="0"/>
        <w:textAlignment w:val="auto"/>
        <w:rPr>
          <w:rFonts w:cs="Arial"/>
          <w:lang w:val="en-GB"/>
        </w:rPr>
      </w:pPr>
      <w:r w:rsidRPr="00DB6D21">
        <w:rPr>
          <w:rFonts w:cs="Arial"/>
          <w:lang w:val="en-GB"/>
        </w:rPr>
        <w:t xml:space="preserve">The Service Provider recognizes that any breach to this Agreement and/or to the confidentiality of the Confidential Information will result in substantial harm to </w:t>
      </w:r>
      <w:proofErr w:type="spellStart"/>
      <w:r w:rsidR="002964E4" w:rsidRPr="00DB6D21">
        <w:rPr>
          <w:rFonts w:cs="Arial"/>
          <w:lang w:val="en-US"/>
        </w:rPr>
        <w:t>Epicentre</w:t>
      </w:r>
      <w:proofErr w:type="spellEnd"/>
      <w:r w:rsidRPr="00DB6D21">
        <w:rPr>
          <w:rFonts w:cs="Arial"/>
          <w:lang w:val="en-GB"/>
        </w:rPr>
        <w:t xml:space="preserve">, and that the Service Provider shall indemnify </w:t>
      </w:r>
      <w:proofErr w:type="spellStart"/>
      <w:r w:rsidR="002964E4" w:rsidRPr="00DB6D21">
        <w:rPr>
          <w:rFonts w:cs="Arial"/>
          <w:lang w:val="en-US"/>
        </w:rPr>
        <w:t>Epicentre</w:t>
      </w:r>
      <w:proofErr w:type="spellEnd"/>
      <w:r w:rsidR="002964E4" w:rsidRPr="00DB6D21">
        <w:rPr>
          <w:rFonts w:cs="Arial"/>
          <w:lang w:val="en-US"/>
        </w:rPr>
        <w:t xml:space="preserve"> </w:t>
      </w:r>
      <w:r w:rsidRPr="00DB6D21">
        <w:rPr>
          <w:rFonts w:cs="Arial"/>
          <w:lang w:val="en-GB"/>
        </w:rPr>
        <w:t>of all the direct and/or indirect damages and losses caused by such breach.</w:t>
      </w:r>
    </w:p>
    <w:p w14:paraId="4338997E" w14:textId="77777777" w:rsidR="00035056" w:rsidRPr="00DB6D21" w:rsidRDefault="00035056" w:rsidP="00035056">
      <w:pPr>
        <w:overflowPunct/>
        <w:autoSpaceDE/>
        <w:autoSpaceDN/>
        <w:adjustRightInd/>
        <w:spacing w:after="0"/>
        <w:textAlignment w:val="auto"/>
        <w:rPr>
          <w:rFonts w:cs="Arial"/>
          <w:lang w:val="en-GB"/>
        </w:rPr>
      </w:pPr>
    </w:p>
    <w:p w14:paraId="6D654CA4" w14:textId="77777777" w:rsidR="00035056" w:rsidRPr="00DB6D21" w:rsidRDefault="00035056" w:rsidP="00035056">
      <w:pPr>
        <w:spacing w:after="0"/>
        <w:rPr>
          <w:rFonts w:cs="Arial"/>
          <w:lang w:val="en-GB"/>
        </w:rPr>
      </w:pPr>
      <w:r w:rsidRPr="00DB6D21">
        <w:rPr>
          <w:rFonts w:cs="Arial"/>
          <w:lang w:val="en-GB"/>
        </w:rPr>
        <w:t xml:space="preserve">The obligations contained in this article shall survive for a </w:t>
      </w:r>
      <w:commentRangeStart w:id="12"/>
      <w:r w:rsidRPr="00DB6D21">
        <w:rPr>
          <w:rFonts w:cs="Arial"/>
          <w:highlight w:val="yellow"/>
          <w:lang w:val="en-GB"/>
        </w:rPr>
        <w:t xml:space="preserve">period of </w:t>
      </w:r>
      <w:r w:rsidR="00181289" w:rsidRPr="00DB6D21">
        <w:rPr>
          <w:rFonts w:cs="Arial"/>
          <w:highlight w:val="yellow"/>
          <w:lang w:val="en-GB"/>
        </w:rPr>
        <w:t>ten (10)</w:t>
      </w:r>
      <w:r w:rsidRPr="00DB6D21">
        <w:rPr>
          <w:rFonts w:cs="Arial"/>
          <w:highlight w:val="yellow"/>
          <w:lang w:val="en-GB"/>
        </w:rPr>
        <w:t xml:space="preserve"> years </w:t>
      </w:r>
      <w:commentRangeEnd w:id="12"/>
      <w:r w:rsidR="00781FB5" w:rsidRPr="00DB6D21">
        <w:rPr>
          <w:rStyle w:val="Marquedecommentaire"/>
          <w:sz w:val="20"/>
          <w:szCs w:val="20"/>
        </w:rPr>
        <w:commentReference w:id="12"/>
      </w:r>
      <w:r w:rsidRPr="00DB6D21">
        <w:rPr>
          <w:rFonts w:cs="Arial"/>
          <w:highlight w:val="yellow"/>
          <w:lang w:val="en-GB"/>
        </w:rPr>
        <w:t>f</w:t>
      </w:r>
      <w:r w:rsidRPr="00DB6D21">
        <w:rPr>
          <w:rFonts w:cs="Arial"/>
          <w:lang w:val="en-GB"/>
        </w:rPr>
        <w:t>rom the date of termination of this Agreement.</w:t>
      </w:r>
    </w:p>
    <w:p w14:paraId="623A0F8F" w14:textId="77777777" w:rsidR="00035056" w:rsidRPr="00DB6D21" w:rsidRDefault="00035056" w:rsidP="00035056">
      <w:pPr>
        <w:tabs>
          <w:tab w:val="num" w:pos="360"/>
        </w:tabs>
        <w:spacing w:after="0"/>
        <w:rPr>
          <w:rFonts w:cs="Arial"/>
          <w:lang w:val="en-GB"/>
        </w:rPr>
      </w:pPr>
    </w:p>
    <w:p w14:paraId="6873D503" w14:textId="68DC0234" w:rsidR="00F2109E" w:rsidRPr="00DB6D21" w:rsidRDefault="00522ED7" w:rsidP="00522ED7">
      <w:pPr>
        <w:pStyle w:val="Titre2"/>
        <w:numPr>
          <w:ilvl w:val="0"/>
          <w:numId w:val="25"/>
        </w:numPr>
        <w:tabs>
          <w:tab w:val="left" w:pos="0"/>
          <w:tab w:val="left" w:pos="851"/>
        </w:tabs>
        <w:spacing w:before="0" w:after="0" w:line="240" w:lineRule="auto"/>
        <w:rPr>
          <w:lang w:val="en-GB"/>
        </w:rPr>
      </w:pPr>
      <w:r w:rsidRPr="00DB6D21">
        <w:rPr>
          <w:lang w:val="en-GB"/>
        </w:rPr>
        <w:t xml:space="preserve">Data </w:t>
      </w:r>
      <w:r w:rsidR="00667DA2" w:rsidRPr="00DB6D21">
        <w:rPr>
          <w:lang w:val="en-GB"/>
        </w:rPr>
        <w:t>p</w:t>
      </w:r>
      <w:r w:rsidRPr="00DB6D21">
        <w:rPr>
          <w:lang w:val="en-GB"/>
        </w:rPr>
        <w:t xml:space="preserve">rotection and </w:t>
      </w:r>
      <w:r w:rsidR="00667DA2" w:rsidRPr="00DB6D21">
        <w:rPr>
          <w:lang w:val="en-GB"/>
        </w:rPr>
        <w:t>m</w:t>
      </w:r>
      <w:r w:rsidRPr="00DB6D21">
        <w:rPr>
          <w:lang w:val="en-GB"/>
        </w:rPr>
        <w:t xml:space="preserve">edical </w:t>
      </w:r>
      <w:r w:rsidR="00667DA2" w:rsidRPr="00DB6D21">
        <w:rPr>
          <w:lang w:val="en-GB"/>
        </w:rPr>
        <w:t>c</w:t>
      </w:r>
      <w:r w:rsidRPr="00DB6D21">
        <w:rPr>
          <w:lang w:val="en-GB"/>
        </w:rPr>
        <w:t xml:space="preserve">onfidentiality </w:t>
      </w:r>
    </w:p>
    <w:p w14:paraId="3EBFBBCA" w14:textId="77777777" w:rsidR="00522ED7" w:rsidRPr="00DB6D21" w:rsidRDefault="00522ED7" w:rsidP="00522ED7">
      <w:pPr>
        <w:rPr>
          <w:lang w:val="en-GB"/>
        </w:rPr>
      </w:pPr>
    </w:p>
    <w:p w14:paraId="5C941D35" w14:textId="6168F737" w:rsidR="00522ED7" w:rsidRPr="00DB6D21" w:rsidRDefault="00522ED7" w:rsidP="00522ED7">
      <w:pPr>
        <w:rPr>
          <w:lang w:val="en-GB"/>
        </w:rPr>
      </w:pPr>
      <w:r w:rsidRPr="00DB6D21">
        <w:rPr>
          <w:lang w:val="en-GB"/>
        </w:rPr>
        <w:t>In the context of the Service</w:t>
      </w:r>
      <w:r w:rsidR="00AF6799" w:rsidRPr="00DB6D21">
        <w:rPr>
          <w:lang w:val="en-GB"/>
        </w:rPr>
        <w:t>s</w:t>
      </w:r>
      <w:r w:rsidRPr="00DB6D21">
        <w:rPr>
          <w:lang w:val="en-GB"/>
        </w:rPr>
        <w:t xml:space="preserve">, </w:t>
      </w:r>
      <w:proofErr w:type="spellStart"/>
      <w:r w:rsidR="00AF6799" w:rsidRPr="00DB6D21">
        <w:rPr>
          <w:rFonts w:cs="Arial"/>
          <w:lang w:val="en-US"/>
        </w:rPr>
        <w:t>Epicentre</w:t>
      </w:r>
      <w:proofErr w:type="spellEnd"/>
      <w:r w:rsidR="00AF6799" w:rsidRPr="00DB6D21">
        <w:rPr>
          <w:rFonts w:cs="Arial"/>
          <w:lang w:val="en-US"/>
        </w:rPr>
        <w:t xml:space="preserve"> </w:t>
      </w:r>
      <w:r w:rsidRPr="00DB6D21">
        <w:rPr>
          <w:lang w:val="en-GB"/>
        </w:rPr>
        <w:t xml:space="preserve">may grant the Service Provider an access to the Data Set(s) described in Annex </w:t>
      </w:r>
      <w:r w:rsidR="00A068A6" w:rsidRPr="00DB6D21">
        <w:rPr>
          <w:lang w:val="en-GB"/>
        </w:rPr>
        <w:t>5</w:t>
      </w:r>
      <w:r w:rsidRPr="00DB6D21">
        <w:rPr>
          <w:lang w:val="en-GB"/>
        </w:rPr>
        <w:t xml:space="preserve"> </w:t>
      </w:r>
      <w:r w:rsidR="00632C61" w:rsidRPr="00DB6D21">
        <w:rPr>
          <w:lang w:val="en-GB"/>
        </w:rPr>
        <w:t xml:space="preserve">when it is strictly necessary for the purpose of completing the Services. The Service Provider shall process such data in accordance with the terms and conditions in Annex </w:t>
      </w:r>
      <w:r w:rsidR="00A068A6" w:rsidRPr="00DB6D21">
        <w:rPr>
          <w:lang w:val="en-GB"/>
        </w:rPr>
        <w:t>5</w:t>
      </w:r>
      <w:r w:rsidR="00632C61" w:rsidRPr="00DB6D21">
        <w:rPr>
          <w:lang w:val="en-GB"/>
        </w:rPr>
        <w:t>.</w:t>
      </w:r>
    </w:p>
    <w:p w14:paraId="39315884" w14:textId="77777777" w:rsidR="00632C61" w:rsidRPr="00DB6D21" w:rsidRDefault="00632C61" w:rsidP="00522ED7">
      <w:pPr>
        <w:rPr>
          <w:lang w:val="en-GB"/>
        </w:rPr>
      </w:pPr>
    </w:p>
    <w:p w14:paraId="351D86C3" w14:textId="23DA5F94" w:rsidR="0023066C" w:rsidRPr="00DB6D21" w:rsidRDefault="0023066C" w:rsidP="00085CF2">
      <w:pPr>
        <w:pStyle w:val="Titre2"/>
        <w:numPr>
          <w:ilvl w:val="0"/>
          <w:numId w:val="25"/>
        </w:numPr>
        <w:tabs>
          <w:tab w:val="left" w:pos="0"/>
          <w:tab w:val="left" w:pos="851"/>
        </w:tabs>
        <w:spacing w:before="0" w:after="0" w:line="240" w:lineRule="auto"/>
        <w:rPr>
          <w:lang w:val="en-GB"/>
        </w:rPr>
      </w:pPr>
      <w:r w:rsidRPr="00DB6D21">
        <w:rPr>
          <w:lang w:val="en-GB"/>
        </w:rPr>
        <w:lastRenderedPageBreak/>
        <w:t xml:space="preserve">Conflict of </w:t>
      </w:r>
      <w:r w:rsidR="00667DA2" w:rsidRPr="00DB6D21">
        <w:rPr>
          <w:lang w:val="en-GB"/>
        </w:rPr>
        <w:t>i</w:t>
      </w:r>
      <w:r w:rsidRPr="00DB6D21">
        <w:rPr>
          <w:lang w:val="en-GB"/>
        </w:rPr>
        <w:t>nterest</w:t>
      </w:r>
    </w:p>
    <w:p w14:paraId="48C7B344" w14:textId="77777777" w:rsidR="00522ED7" w:rsidRPr="00DB6D21" w:rsidRDefault="00522ED7" w:rsidP="00522ED7">
      <w:pPr>
        <w:rPr>
          <w:lang w:val="en-GB"/>
        </w:rPr>
      </w:pPr>
    </w:p>
    <w:p w14:paraId="30351C09" w14:textId="77777777" w:rsidR="0023066C" w:rsidRPr="00DB6D21" w:rsidRDefault="0023066C" w:rsidP="0023066C">
      <w:pPr>
        <w:spacing w:after="0"/>
        <w:rPr>
          <w:rFonts w:cs="Arial"/>
          <w:lang w:val="en-GB"/>
        </w:rPr>
      </w:pPr>
      <w:r w:rsidRPr="00DB6D21">
        <w:rPr>
          <w:rFonts w:cs="Arial"/>
          <w:lang w:val="en-GB"/>
        </w:rPr>
        <w:t xml:space="preserve">The Service Provider shall take all reasonable measures to </w:t>
      </w:r>
      <w:r w:rsidR="00677079" w:rsidRPr="00DB6D21">
        <w:rPr>
          <w:rFonts w:cs="Arial"/>
          <w:lang w:val="en-GB"/>
        </w:rPr>
        <w:t>avoid any conflicts of interest in the execution of its obligations</w:t>
      </w:r>
      <w:r w:rsidRPr="00DB6D21">
        <w:rPr>
          <w:rFonts w:cs="Arial"/>
          <w:lang w:val="en-GB"/>
        </w:rPr>
        <w:t xml:space="preserve">. </w:t>
      </w:r>
      <w:r w:rsidR="00AF48FB" w:rsidRPr="00DB6D21">
        <w:rPr>
          <w:rFonts w:cs="Arial"/>
          <w:lang w:val="en-GB"/>
        </w:rPr>
        <w:t xml:space="preserve">A conflict of interest may </w:t>
      </w:r>
      <w:r w:rsidR="008D2ACA" w:rsidRPr="00DB6D21">
        <w:rPr>
          <w:rFonts w:cs="Arial"/>
          <w:lang w:val="en-GB"/>
        </w:rPr>
        <w:t xml:space="preserve">notably </w:t>
      </w:r>
      <w:r w:rsidR="00AF48FB" w:rsidRPr="00DB6D21">
        <w:rPr>
          <w:rFonts w:cs="Arial"/>
          <w:lang w:val="en-GB"/>
        </w:rPr>
        <w:t xml:space="preserve">result from </w:t>
      </w:r>
      <w:r w:rsidR="00F208D8" w:rsidRPr="00DB6D21">
        <w:rPr>
          <w:rFonts w:cs="Arial"/>
          <w:lang w:val="en-GB"/>
        </w:rPr>
        <w:t xml:space="preserve">economic or financial interests, political associations or </w:t>
      </w:r>
      <w:r w:rsidR="008D2ACA" w:rsidRPr="00DB6D21">
        <w:rPr>
          <w:rFonts w:cs="Arial"/>
          <w:lang w:val="en-GB"/>
        </w:rPr>
        <w:t xml:space="preserve">family relationships, or any other relationship of common interests. </w:t>
      </w:r>
    </w:p>
    <w:p w14:paraId="00814111" w14:textId="77777777" w:rsidR="00AA5510" w:rsidRPr="00DB6D21" w:rsidRDefault="00AA5510" w:rsidP="0023066C">
      <w:pPr>
        <w:spacing w:after="0"/>
        <w:rPr>
          <w:rFonts w:cs="Arial"/>
          <w:lang w:val="en-GB"/>
        </w:rPr>
      </w:pPr>
    </w:p>
    <w:p w14:paraId="79A9DAB3" w14:textId="12E0E687" w:rsidR="00AA5510" w:rsidRPr="00DB6D21" w:rsidRDefault="009932D0" w:rsidP="0023066C">
      <w:pPr>
        <w:spacing w:after="0"/>
        <w:rPr>
          <w:rFonts w:cs="Arial"/>
          <w:lang w:val="en-GB"/>
        </w:rPr>
      </w:pPr>
      <w:r w:rsidRPr="00DB6D21">
        <w:rPr>
          <w:rFonts w:cs="Arial"/>
          <w:lang w:val="en-GB"/>
        </w:rPr>
        <w:t xml:space="preserve">The Service Provider shall immediately notify </w:t>
      </w:r>
      <w:r w:rsidR="00A068A6" w:rsidRPr="00DB6D21">
        <w:rPr>
          <w:rFonts w:cs="Arial"/>
          <w:lang w:val="en-GB"/>
        </w:rPr>
        <w:t xml:space="preserve">Epicentre </w:t>
      </w:r>
      <w:r w:rsidRPr="00DB6D21">
        <w:rPr>
          <w:rFonts w:cs="Arial"/>
          <w:lang w:val="en-GB"/>
        </w:rPr>
        <w:t xml:space="preserve">in writing of any conflict of interest arising during the execution of this Agreement and shall take all actions </w:t>
      </w:r>
      <w:r w:rsidR="00C90AB6" w:rsidRPr="00DB6D21">
        <w:rPr>
          <w:rFonts w:cs="Arial"/>
          <w:lang w:val="en-GB"/>
        </w:rPr>
        <w:t xml:space="preserve">necessary </w:t>
      </w:r>
      <w:r w:rsidRPr="00DB6D21">
        <w:rPr>
          <w:rFonts w:cs="Arial"/>
          <w:lang w:val="en-GB"/>
        </w:rPr>
        <w:t xml:space="preserve">to end the conflict as soon as reasonably possible. </w:t>
      </w:r>
    </w:p>
    <w:p w14:paraId="043807B5" w14:textId="77777777" w:rsidR="0023066C" w:rsidRPr="00DB6D21" w:rsidRDefault="0023066C" w:rsidP="0023066C">
      <w:pPr>
        <w:rPr>
          <w:lang w:val="en-GB"/>
        </w:rPr>
      </w:pPr>
    </w:p>
    <w:p w14:paraId="748C6160" w14:textId="5303E700" w:rsidR="00F2109E" w:rsidRPr="00DB6D21" w:rsidRDefault="00613820" w:rsidP="00632C61">
      <w:pPr>
        <w:pStyle w:val="Titre2"/>
        <w:numPr>
          <w:ilvl w:val="0"/>
          <w:numId w:val="25"/>
        </w:numPr>
        <w:tabs>
          <w:tab w:val="left" w:pos="851"/>
          <w:tab w:val="left" w:pos="993"/>
          <w:tab w:val="left" w:pos="1418"/>
        </w:tabs>
        <w:spacing w:before="0" w:after="0" w:line="240" w:lineRule="auto"/>
        <w:rPr>
          <w:lang w:val="en-GB"/>
        </w:rPr>
      </w:pPr>
      <w:r w:rsidRPr="00DB6D21">
        <w:rPr>
          <w:lang w:val="en-GB"/>
        </w:rPr>
        <w:t>Service Provider</w:t>
      </w:r>
      <w:r w:rsidR="00D936BB" w:rsidRPr="00DB6D21">
        <w:rPr>
          <w:lang w:val="en-GB"/>
        </w:rPr>
        <w:t>’s</w:t>
      </w:r>
      <w:r w:rsidR="00F2109E" w:rsidRPr="00DB6D21">
        <w:rPr>
          <w:lang w:val="en-GB"/>
        </w:rPr>
        <w:t xml:space="preserve"> </w:t>
      </w:r>
      <w:r w:rsidR="00667DA2" w:rsidRPr="00DB6D21">
        <w:rPr>
          <w:lang w:val="en-GB"/>
        </w:rPr>
        <w:t>a</w:t>
      </w:r>
      <w:r w:rsidR="00F2109E" w:rsidRPr="00DB6D21">
        <w:rPr>
          <w:lang w:val="en-GB"/>
        </w:rPr>
        <w:t>udit</w:t>
      </w:r>
    </w:p>
    <w:p w14:paraId="488089AC" w14:textId="77777777" w:rsidR="00837F54" w:rsidRPr="00DB6D21" w:rsidRDefault="00837F54" w:rsidP="00837F54">
      <w:pPr>
        <w:rPr>
          <w:lang w:val="en-GB"/>
        </w:rPr>
      </w:pPr>
    </w:p>
    <w:p w14:paraId="062E779C" w14:textId="6F8AED68" w:rsidR="00632C61" w:rsidRPr="00DB6D21" w:rsidRDefault="00F2109E" w:rsidP="00DB6D21">
      <w:pPr>
        <w:numPr>
          <w:ilvl w:val="1"/>
          <w:numId w:val="25"/>
        </w:numPr>
        <w:spacing w:after="0"/>
        <w:ind w:left="0" w:firstLine="0"/>
        <w:rPr>
          <w:rFonts w:cs="Arial"/>
          <w:lang w:val="en-GB"/>
        </w:rPr>
      </w:pPr>
      <w:r w:rsidRPr="00DB6D21">
        <w:rPr>
          <w:rFonts w:cs="Arial"/>
          <w:lang w:val="en-GB"/>
        </w:rPr>
        <w:t xml:space="preserve">The </w:t>
      </w:r>
      <w:r w:rsidR="00837F54" w:rsidRPr="00DB6D21">
        <w:rPr>
          <w:rFonts w:cs="Arial"/>
          <w:lang w:val="en-GB"/>
        </w:rPr>
        <w:t>Service Provider</w:t>
      </w:r>
      <w:r w:rsidRPr="00DB6D21">
        <w:rPr>
          <w:rFonts w:cs="Arial"/>
          <w:lang w:val="en-GB"/>
        </w:rPr>
        <w:t xml:space="preserve"> agrees that </w:t>
      </w:r>
      <w:r w:rsidR="00A068A6" w:rsidRPr="00DB6D21">
        <w:rPr>
          <w:rFonts w:cs="Arial"/>
          <w:lang w:val="en-GB"/>
        </w:rPr>
        <w:t xml:space="preserve">Epicentre’s </w:t>
      </w:r>
      <w:r w:rsidRPr="00DB6D21">
        <w:rPr>
          <w:rFonts w:cs="Arial"/>
          <w:lang w:val="en-GB"/>
        </w:rPr>
        <w:t xml:space="preserve">auditors, investigators, </w:t>
      </w:r>
      <w:proofErr w:type="gramStart"/>
      <w:r w:rsidRPr="00DB6D21">
        <w:rPr>
          <w:rFonts w:cs="Arial"/>
          <w:lang w:val="en-GB"/>
        </w:rPr>
        <w:t>donors</w:t>
      </w:r>
      <w:proofErr w:type="gramEnd"/>
      <w:r w:rsidRPr="00DB6D21">
        <w:rPr>
          <w:rFonts w:cs="Arial"/>
          <w:lang w:val="en-GB"/>
        </w:rPr>
        <w:t xml:space="preserve"> and other agents appointed by </w:t>
      </w:r>
      <w:r w:rsidR="00D37056" w:rsidRPr="00DB6D21">
        <w:rPr>
          <w:rFonts w:cs="Arial"/>
          <w:lang w:val="en-GB"/>
        </w:rPr>
        <w:t xml:space="preserve">Epicentre </w:t>
      </w:r>
      <w:r w:rsidRPr="00DB6D21">
        <w:rPr>
          <w:rFonts w:cs="Arial"/>
          <w:lang w:val="en-GB"/>
        </w:rPr>
        <w:t>(whether internal or external), shall be</w:t>
      </w:r>
      <w:r w:rsidR="00231F1F" w:rsidRPr="00DB6D21">
        <w:rPr>
          <w:rFonts w:cs="Arial"/>
          <w:lang w:val="en-GB"/>
        </w:rPr>
        <w:t>, upon giving reasonable notice,</w:t>
      </w:r>
      <w:r w:rsidRPr="00DB6D21">
        <w:rPr>
          <w:rFonts w:cs="Arial"/>
          <w:lang w:val="en-GB"/>
        </w:rPr>
        <w:t xml:space="preserve"> allowed access to examine all records which the </w:t>
      </w:r>
      <w:r w:rsidR="00837F54" w:rsidRPr="00DB6D21">
        <w:rPr>
          <w:rFonts w:cs="Arial"/>
          <w:lang w:val="en-GB"/>
        </w:rPr>
        <w:t>Service Provider</w:t>
      </w:r>
      <w:r w:rsidRPr="00DB6D21">
        <w:rPr>
          <w:rFonts w:cs="Arial"/>
          <w:lang w:val="en-GB"/>
        </w:rPr>
        <w:t xml:space="preserve"> may hold relating to the execution of the Agreement</w:t>
      </w:r>
      <w:r w:rsidR="0037266F" w:rsidRPr="00DB6D21">
        <w:rPr>
          <w:rFonts w:cs="Arial"/>
          <w:lang w:val="en-GB"/>
        </w:rPr>
        <w:t xml:space="preserve"> in particular relating to quality of the Services provided and respect obligations related to </w:t>
      </w:r>
      <w:r w:rsidR="00DB233F" w:rsidRPr="00DB6D21">
        <w:rPr>
          <w:rFonts w:cs="Arial"/>
          <w:lang w:val="en-GB"/>
        </w:rPr>
        <w:t xml:space="preserve">Epicentre’s </w:t>
      </w:r>
      <w:r w:rsidR="0037266F" w:rsidRPr="00DB6D21">
        <w:rPr>
          <w:rFonts w:cs="Arial"/>
          <w:lang w:val="en-GB"/>
        </w:rPr>
        <w:t>nature</w:t>
      </w:r>
      <w:r w:rsidRPr="00DB6D21">
        <w:rPr>
          <w:rFonts w:cs="Arial"/>
          <w:lang w:val="en-GB"/>
        </w:rPr>
        <w:t xml:space="preserve">. </w:t>
      </w:r>
      <w:r w:rsidR="00DB233F" w:rsidRPr="00DB6D21">
        <w:rPr>
          <w:rFonts w:cs="Arial"/>
          <w:lang w:val="en-GB"/>
        </w:rPr>
        <w:t xml:space="preserve">Epicentre </w:t>
      </w:r>
      <w:r w:rsidRPr="00DB6D21">
        <w:rPr>
          <w:rFonts w:cs="Arial"/>
          <w:lang w:val="en-GB"/>
        </w:rPr>
        <w:t>shall</w:t>
      </w:r>
      <w:r w:rsidR="00742F8F" w:rsidRPr="00DB6D21">
        <w:rPr>
          <w:rFonts w:cs="Arial"/>
          <w:lang w:val="en-GB"/>
        </w:rPr>
        <w:t xml:space="preserve"> bear any costs associated with </w:t>
      </w:r>
      <w:r w:rsidRPr="00DB6D21">
        <w:rPr>
          <w:rFonts w:cs="Arial"/>
          <w:lang w:val="en-GB"/>
        </w:rPr>
        <w:t>the inspection.</w:t>
      </w:r>
    </w:p>
    <w:p w14:paraId="3FAF5345" w14:textId="77777777" w:rsidR="00632C61" w:rsidRPr="00DB6D21" w:rsidRDefault="00632C61" w:rsidP="00DB6D21">
      <w:pPr>
        <w:spacing w:after="0"/>
        <w:rPr>
          <w:rFonts w:cs="Arial"/>
          <w:lang w:val="en-GB"/>
        </w:rPr>
      </w:pPr>
    </w:p>
    <w:p w14:paraId="441A4F5D" w14:textId="7ACFDD27" w:rsidR="001D4D4B" w:rsidRPr="00DB6D21" w:rsidRDefault="000E74A6" w:rsidP="00DB6D21">
      <w:pPr>
        <w:numPr>
          <w:ilvl w:val="1"/>
          <w:numId w:val="25"/>
        </w:numPr>
        <w:spacing w:after="0"/>
        <w:ind w:left="0" w:firstLine="0"/>
        <w:rPr>
          <w:rFonts w:cs="Arial"/>
          <w:lang w:val="en-GB"/>
        </w:rPr>
      </w:pPr>
      <w:r w:rsidRPr="00DB6D21">
        <w:rPr>
          <w:rFonts w:cs="Arial"/>
          <w:lang w:val="en-GB"/>
        </w:rPr>
        <w:t xml:space="preserve">The Service Provider acknowledges that </w:t>
      </w:r>
      <w:r w:rsidR="00DB233F" w:rsidRPr="00DB6D21">
        <w:rPr>
          <w:rFonts w:cs="Arial"/>
          <w:lang w:val="en-GB"/>
        </w:rPr>
        <w:t xml:space="preserve">Epicentre </w:t>
      </w:r>
      <w:r w:rsidRPr="00DB6D21">
        <w:rPr>
          <w:rFonts w:cs="Arial"/>
          <w:lang w:val="en-GB"/>
        </w:rPr>
        <w:t xml:space="preserve">may collect and process personal information about the Service Provider, its </w:t>
      </w:r>
      <w:r w:rsidR="00006AA0" w:rsidRPr="00DB6D21">
        <w:rPr>
          <w:rFonts w:cs="Arial"/>
          <w:lang w:val="en-GB"/>
        </w:rPr>
        <w:t>subcontractors,</w:t>
      </w:r>
      <w:r w:rsidRPr="00DB6D21">
        <w:rPr>
          <w:rFonts w:cs="Arial"/>
          <w:lang w:val="en-GB"/>
        </w:rPr>
        <w:t xml:space="preserve"> employees, </w:t>
      </w:r>
      <w:proofErr w:type="gramStart"/>
      <w:r w:rsidRPr="00DB6D21">
        <w:rPr>
          <w:rFonts w:cs="Arial"/>
          <w:lang w:val="en-GB"/>
        </w:rPr>
        <w:t>owners</w:t>
      </w:r>
      <w:proofErr w:type="gramEnd"/>
      <w:r w:rsidRPr="00DB6D21">
        <w:rPr>
          <w:rFonts w:cs="Arial"/>
          <w:lang w:val="en-GB"/>
        </w:rPr>
        <w:t xml:space="preserve"> and representatives including their names in order to comply with its legal obligations, including in relation to the warranties and representations made by the Service Provider in article “Ethical practices” of this Agreement. All personal information is stored securely by </w:t>
      </w:r>
      <w:r w:rsidR="00AA667C" w:rsidRPr="00DB6D21">
        <w:rPr>
          <w:rFonts w:cs="Arial"/>
          <w:lang w:val="en-GB"/>
        </w:rPr>
        <w:t xml:space="preserve">Epicentre </w:t>
      </w:r>
      <w:r w:rsidRPr="00DB6D21">
        <w:rPr>
          <w:rFonts w:cs="Arial"/>
          <w:lang w:val="en-GB"/>
        </w:rPr>
        <w:t xml:space="preserve">and personal information collected and used for these purposes is kept only for as long as necessary to comply with </w:t>
      </w:r>
      <w:r w:rsidR="00AA667C" w:rsidRPr="00DB6D21">
        <w:rPr>
          <w:rFonts w:cs="Arial"/>
          <w:lang w:val="en-GB"/>
        </w:rPr>
        <w:t>Epicentre</w:t>
      </w:r>
      <w:r w:rsidRPr="00DB6D21">
        <w:rPr>
          <w:rFonts w:cs="Arial"/>
          <w:lang w:val="en-GB"/>
        </w:rPr>
        <w:t xml:space="preserve">’s legal obligations. Questions or concerns can be sent to </w:t>
      </w:r>
      <w:r w:rsidR="00FD3A76" w:rsidRPr="00DB6D21">
        <w:rPr>
          <w:rFonts w:cs="Arial"/>
          <w:lang w:val="en-GB"/>
        </w:rPr>
        <w:t xml:space="preserve">Epicentre </w:t>
      </w:r>
      <w:r w:rsidRPr="00DB6D21">
        <w:rPr>
          <w:rFonts w:cs="Arial"/>
          <w:lang w:val="en-GB"/>
        </w:rPr>
        <w:t>at</w:t>
      </w:r>
      <w:r w:rsidR="00FD3A76" w:rsidRPr="00DB6D21">
        <w:rPr>
          <w:rFonts w:cs="Arial"/>
          <w:lang w:val="en-GB"/>
        </w:rPr>
        <w:t xml:space="preserve"> the following address</w:t>
      </w:r>
      <w:r w:rsidRPr="00DB6D21">
        <w:rPr>
          <w:rFonts w:cs="Arial"/>
          <w:lang w:val="en-GB"/>
        </w:rPr>
        <w:t>:</w:t>
      </w:r>
      <w:r w:rsidR="00FD3A76" w:rsidRPr="00DB6D21">
        <w:rPr>
          <w:rFonts w:cs="Arial"/>
          <w:lang w:val="en-US"/>
        </w:rPr>
        <w:t xml:space="preserve"> </w:t>
      </w:r>
      <w:r w:rsidR="00FD3A76" w:rsidRPr="00DB6D21">
        <w:rPr>
          <w:rFonts w:cs="Arial"/>
          <w:lang w:val="en-GB"/>
        </w:rPr>
        <w:t>dpo@epicentre.msf.org.</w:t>
      </w:r>
    </w:p>
    <w:p w14:paraId="1B9A7C05" w14:textId="77777777" w:rsidR="00181289" w:rsidRPr="00DB6D21" w:rsidRDefault="00181289" w:rsidP="00181289">
      <w:pPr>
        <w:spacing w:after="0"/>
        <w:ind w:left="360"/>
        <w:rPr>
          <w:rFonts w:cs="Arial"/>
          <w:lang w:val="en-GB"/>
        </w:rPr>
      </w:pPr>
    </w:p>
    <w:p w14:paraId="1094830B" w14:textId="77777777" w:rsidR="00A03A7A" w:rsidRPr="00DB6D21" w:rsidRDefault="00A03A7A" w:rsidP="00A03A7A">
      <w:pPr>
        <w:spacing w:after="0"/>
        <w:rPr>
          <w:rFonts w:cs="Arial"/>
          <w:b/>
          <w:lang w:val="en-GB"/>
        </w:rPr>
      </w:pPr>
    </w:p>
    <w:p w14:paraId="2C73EB74" w14:textId="77777777" w:rsidR="00A03A7A" w:rsidRPr="00DB6D21" w:rsidRDefault="00A03A7A" w:rsidP="0091031D">
      <w:pPr>
        <w:keepNext/>
        <w:numPr>
          <w:ilvl w:val="0"/>
          <w:numId w:val="5"/>
        </w:numPr>
        <w:pBdr>
          <w:top w:val="single" w:sz="4" w:space="1" w:color="auto"/>
          <w:bottom w:val="single" w:sz="4" w:space="1" w:color="auto"/>
        </w:pBdr>
        <w:shd w:val="clear" w:color="auto" w:fill="D9D9D9"/>
        <w:spacing w:after="0"/>
        <w:outlineLvl w:val="0"/>
        <w:rPr>
          <w:rFonts w:cs="Arial"/>
          <w:b/>
          <w:lang w:val="en-GB"/>
        </w:rPr>
      </w:pPr>
      <w:r w:rsidRPr="00DB6D21">
        <w:rPr>
          <w:rFonts w:cs="Arial"/>
          <w:b/>
          <w:lang w:val="en-GB"/>
        </w:rPr>
        <w:t>General Provisions</w:t>
      </w:r>
    </w:p>
    <w:p w14:paraId="761C8C4A" w14:textId="77777777" w:rsidR="00A03A7A" w:rsidRPr="00DB6D21" w:rsidRDefault="00A03A7A" w:rsidP="00A03A7A">
      <w:pPr>
        <w:pStyle w:val="WW-BodyText212"/>
        <w:tabs>
          <w:tab w:val="clear" w:pos="0"/>
          <w:tab w:val="clear" w:pos="2880"/>
          <w:tab w:val="left" w:pos="-360"/>
          <w:tab w:val="left" w:pos="-180"/>
          <w:tab w:val="left" w:pos="360"/>
          <w:tab w:val="left" w:pos="1080"/>
        </w:tabs>
        <w:rPr>
          <w:rFonts w:ascii="Arial Narrow" w:hAnsi="Arial Narrow" w:cs="Arial"/>
          <w:b/>
          <w:lang w:val="en-GB"/>
        </w:rPr>
      </w:pPr>
    </w:p>
    <w:p w14:paraId="403EFA34" w14:textId="77777777" w:rsidR="00134162" w:rsidRPr="00DB6D21" w:rsidRDefault="00632C61" w:rsidP="009A52F5">
      <w:pPr>
        <w:pStyle w:val="Titre2"/>
        <w:numPr>
          <w:ilvl w:val="0"/>
          <w:numId w:val="25"/>
        </w:numPr>
        <w:tabs>
          <w:tab w:val="left" w:pos="851"/>
          <w:tab w:val="left" w:pos="993"/>
          <w:tab w:val="left" w:pos="1418"/>
        </w:tabs>
        <w:spacing w:before="0" w:after="0" w:line="240" w:lineRule="auto"/>
        <w:rPr>
          <w:lang w:val="en-GB"/>
        </w:rPr>
      </w:pPr>
      <w:r w:rsidRPr="00DB6D21">
        <w:rPr>
          <w:lang w:val="en-GB"/>
        </w:rPr>
        <w:t>T</w:t>
      </w:r>
      <w:r w:rsidR="00134162" w:rsidRPr="00DB6D21">
        <w:rPr>
          <w:lang w:val="en-GB"/>
        </w:rPr>
        <w:t>ermination</w:t>
      </w:r>
    </w:p>
    <w:p w14:paraId="4B117887" w14:textId="77777777" w:rsidR="00134162" w:rsidRPr="00DB6D21" w:rsidRDefault="00134162" w:rsidP="00134162">
      <w:pPr>
        <w:pStyle w:val="WW-BodyText212"/>
        <w:tabs>
          <w:tab w:val="clear" w:pos="0"/>
          <w:tab w:val="clear" w:pos="720"/>
          <w:tab w:val="clear" w:pos="2880"/>
          <w:tab w:val="left" w:pos="-360"/>
          <w:tab w:val="left" w:pos="-180"/>
          <w:tab w:val="left" w:pos="540"/>
          <w:tab w:val="left" w:pos="1080"/>
        </w:tabs>
        <w:rPr>
          <w:rFonts w:ascii="Arial Narrow" w:hAnsi="Arial Narrow" w:cs="Arial"/>
          <w:b/>
          <w:lang w:val="en-GB"/>
        </w:rPr>
      </w:pPr>
    </w:p>
    <w:p w14:paraId="7849B280" w14:textId="56C91999" w:rsidR="00BA7529" w:rsidRPr="00DB6D21" w:rsidRDefault="00185607" w:rsidP="001856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cs="Arial"/>
          <w:lang w:val="en-GB"/>
        </w:rPr>
      </w:pPr>
      <w:r w:rsidRPr="00DB6D21">
        <w:rPr>
          <w:rFonts w:cs="Arial"/>
          <w:lang w:val="en-GB"/>
        </w:rPr>
        <w:t xml:space="preserve">Epicentre </w:t>
      </w:r>
      <w:r w:rsidR="00BA7529" w:rsidRPr="00DB6D21">
        <w:rPr>
          <w:rFonts w:cs="Arial"/>
          <w:lang w:val="en-GB"/>
        </w:rPr>
        <w:t xml:space="preserve">may terminate this Agreement without cause and without </w:t>
      </w:r>
      <w:r w:rsidR="00574ABE" w:rsidRPr="00DB6D21">
        <w:rPr>
          <w:rFonts w:cs="Arial"/>
          <w:lang w:val="en-GB"/>
        </w:rPr>
        <w:t xml:space="preserve">any </w:t>
      </w:r>
      <w:r w:rsidR="00BA7529" w:rsidRPr="00DB6D21">
        <w:rPr>
          <w:rFonts w:cs="Arial"/>
          <w:lang w:val="en-GB"/>
        </w:rPr>
        <w:t>compensation after having provided one (1) month’s written notice to the Service Provider.</w:t>
      </w:r>
    </w:p>
    <w:p w14:paraId="3E51C213" w14:textId="7BE7D467" w:rsidR="00BA7529" w:rsidRPr="00DB6D21" w:rsidRDefault="001E39BE" w:rsidP="00BA7529">
      <w:pPr>
        <w:tabs>
          <w:tab w:val="num" w:pos="540"/>
        </w:tabs>
        <w:spacing w:after="100" w:afterAutospacing="1"/>
        <w:rPr>
          <w:rFonts w:cs="Arial"/>
          <w:lang w:val="en-GB"/>
        </w:rPr>
      </w:pPr>
      <w:r w:rsidRPr="00DB6D21">
        <w:rPr>
          <w:rFonts w:cs="Arial"/>
          <w:lang w:val="en-GB"/>
        </w:rPr>
        <w:t xml:space="preserve">Epicentre </w:t>
      </w:r>
      <w:r w:rsidR="00BA7529" w:rsidRPr="00DB6D21">
        <w:rPr>
          <w:rFonts w:cs="Arial"/>
          <w:lang w:val="en-GB"/>
        </w:rPr>
        <w:t xml:space="preserve">may terminate this Agreement immediately and without </w:t>
      </w:r>
      <w:r w:rsidR="00574ABE" w:rsidRPr="00DB6D21">
        <w:rPr>
          <w:rFonts w:cs="Arial"/>
          <w:lang w:val="en-GB"/>
        </w:rPr>
        <w:t>any</w:t>
      </w:r>
      <w:r w:rsidR="00EF55A4" w:rsidRPr="00DB6D21">
        <w:rPr>
          <w:rFonts w:cs="Arial"/>
          <w:lang w:val="en-GB"/>
        </w:rPr>
        <w:t xml:space="preserve"> </w:t>
      </w:r>
      <w:r w:rsidR="00BA7529" w:rsidRPr="00DB6D21">
        <w:rPr>
          <w:rFonts w:cs="Arial"/>
          <w:lang w:val="en-GB"/>
        </w:rPr>
        <w:t xml:space="preserve">compensation by giving the Service Provider written notice of termination, </w:t>
      </w:r>
      <w:proofErr w:type="gramStart"/>
      <w:r w:rsidR="00BA7529" w:rsidRPr="00DB6D21">
        <w:rPr>
          <w:rFonts w:cs="Arial"/>
          <w:lang w:val="en-GB"/>
        </w:rPr>
        <w:t>in the event that</w:t>
      </w:r>
      <w:proofErr w:type="gramEnd"/>
      <w:r w:rsidR="00BA7529" w:rsidRPr="00DB6D21">
        <w:rPr>
          <w:rFonts w:cs="Arial"/>
          <w:lang w:val="en-GB"/>
        </w:rPr>
        <w:t>:</w:t>
      </w:r>
    </w:p>
    <w:p w14:paraId="618F2A31" w14:textId="45C21772" w:rsidR="00BA7529" w:rsidRPr="00DB6D21" w:rsidRDefault="00BA7529" w:rsidP="0091031D">
      <w:pPr>
        <w:numPr>
          <w:ilvl w:val="0"/>
          <w:numId w:val="7"/>
        </w:numPr>
        <w:tabs>
          <w:tab w:val="left" w:pos="567"/>
        </w:tabs>
        <w:spacing w:after="0"/>
        <w:ind w:left="567" w:hanging="567"/>
        <w:rPr>
          <w:rFonts w:cs="Arial"/>
          <w:lang w:val="en-GB"/>
        </w:rPr>
      </w:pPr>
      <w:r w:rsidRPr="00DB6D21">
        <w:rPr>
          <w:rFonts w:cs="Arial"/>
          <w:lang w:val="en-GB"/>
        </w:rPr>
        <w:t xml:space="preserve">a </w:t>
      </w:r>
      <w:r w:rsidRPr="00DB6D21">
        <w:rPr>
          <w:rFonts w:cs="Arial"/>
          <w:i/>
          <w:lang w:val="en-GB"/>
        </w:rPr>
        <w:t>force majeure</w:t>
      </w:r>
      <w:r w:rsidRPr="00DB6D21">
        <w:rPr>
          <w:rFonts w:cs="Arial"/>
          <w:lang w:val="en-GB"/>
        </w:rPr>
        <w:t xml:space="preserve"> event has caused or is likely to cause a delay that hinders the</w:t>
      </w:r>
      <w:r w:rsidR="00392CED" w:rsidRPr="00DB6D21">
        <w:rPr>
          <w:rFonts w:cs="Arial"/>
          <w:lang w:val="en-GB"/>
        </w:rPr>
        <w:t xml:space="preserve"> scientific and</w:t>
      </w:r>
      <w:r w:rsidRPr="00DB6D21">
        <w:rPr>
          <w:rFonts w:cs="Arial"/>
          <w:lang w:val="en-GB"/>
        </w:rPr>
        <w:t xml:space="preserve"> medical activities of</w:t>
      </w:r>
      <w:r w:rsidR="00392CED" w:rsidRPr="00DB6D21">
        <w:rPr>
          <w:rFonts w:cs="Arial"/>
          <w:lang w:val="en-GB"/>
        </w:rPr>
        <w:t xml:space="preserve"> </w:t>
      </w:r>
      <w:proofErr w:type="gramStart"/>
      <w:r w:rsidR="00392CED" w:rsidRPr="00DB6D21">
        <w:rPr>
          <w:rFonts w:cs="Arial"/>
          <w:lang w:val="en-GB"/>
        </w:rPr>
        <w:t>Epicentre</w:t>
      </w:r>
      <w:r w:rsidRPr="00DB6D21">
        <w:rPr>
          <w:rFonts w:cs="Arial"/>
          <w:lang w:val="en-GB"/>
        </w:rPr>
        <w:t>;</w:t>
      </w:r>
      <w:proofErr w:type="gramEnd"/>
      <w:r w:rsidRPr="00DB6D21">
        <w:rPr>
          <w:rFonts w:cs="Arial"/>
          <w:lang w:val="en-GB"/>
        </w:rPr>
        <w:t xml:space="preserve"> </w:t>
      </w:r>
    </w:p>
    <w:p w14:paraId="4C528B18" w14:textId="77777777" w:rsidR="00BA7529" w:rsidRPr="00DB6D21" w:rsidRDefault="00BA7529" w:rsidP="0091031D">
      <w:pPr>
        <w:numPr>
          <w:ilvl w:val="0"/>
          <w:numId w:val="7"/>
        </w:numPr>
        <w:tabs>
          <w:tab w:val="left" w:pos="567"/>
        </w:tabs>
        <w:spacing w:after="0"/>
        <w:ind w:left="567" w:hanging="567"/>
        <w:rPr>
          <w:rFonts w:cs="Arial"/>
          <w:lang w:val="en-GB"/>
        </w:rPr>
      </w:pPr>
      <w:r w:rsidRPr="00DB6D21">
        <w:rPr>
          <w:rFonts w:cs="Arial"/>
          <w:lang w:val="en-GB"/>
        </w:rPr>
        <w:t xml:space="preserve">the Service Provider is in material breach of any obligation under this Agreement and, where such breach is capable being remedied, fails to remedy within seven (7) days of receipt of a written notice specifying the </w:t>
      </w:r>
      <w:proofErr w:type="gramStart"/>
      <w:r w:rsidRPr="00DB6D21">
        <w:rPr>
          <w:rFonts w:cs="Arial"/>
          <w:lang w:val="en-GB"/>
        </w:rPr>
        <w:t>breach;</w:t>
      </w:r>
      <w:proofErr w:type="gramEnd"/>
      <w:r w:rsidRPr="00DB6D21">
        <w:rPr>
          <w:rFonts w:cs="Arial"/>
          <w:lang w:val="en-GB"/>
        </w:rPr>
        <w:t xml:space="preserve"> </w:t>
      </w:r>
    </w:p>
    <w:p w14:paraId="15AEE3C6" w14:textId="56D8AE34" w:rsidR="00BA7529" w:rsidRPr="00DB6D21" w:rsidRDefault="00BA7529" w:rsidP="0091031D">
      <w:pPr>
        <w:numPr>
          <w:ilvl w:val="0"/>
          <w:numId w:val="7"/>
        </w:numPr>
        <w:tabs>
          <w:tab w:val="left" w:pos="567"/>
        </w:tabs>
        <w:spacing w:after="0"/>
        <w:ind w:left="567" w:hanging="567"/>
        <w:rPr>
          <w:rFonts w:cs="Arial"/>
          <w:lang w:val="en-GB"/>
        </w:rPr>
      </w:pPr>
      <w:r w:rsidRPr="00DB6D21">
        <w:rPr>
          <w:rFonts w:cs="Arial"/>
          <w:lang w:val="en-GB"/>
        </w:rPr>
        <w:t xml:space="preserve">the Service Provider is in breach of any of its obligations related to the nature of </w:t>
      </w:r>
      <w:r w:rsidR="00BA73B4" w:rsidRPr="00DB6D21">
        <w:rPr>
          <w:rFonts w:cs="Arial"/>
          <w:lang w:val="en-GB"/>
        </w:rPr>
        <w:t xml:space="preserve">Epicentre </w:t>
      </w:r>
      <w:r w:rsidRPr="00DB6D21">
        <w:rPr>
          <w:rFonts w:cs="Arial"/>
          <w:lang w:val="en-GB"/>
        </w:rPr>
        <w:t xml:space="preserve">or ethical practices, or if any actions of the Service Provider hinder or put in danger the </w:t>
      </w:r>
      <w:r w:rsidR="00BA73B4" w:rsidRPr="00DB6D21">
        <w:rPr>
          <w:rFonts w:cs="Arial"/>
          <w:lang w:val="en-GB"/>
        </w:rPr>
        <w:t>scientific</w:t>
      </w:r>
      <w:r w:rsidR="00CE206F" w:rsidRPr="00DB6D21">
        <w:rPr>
          <w:rFonts w:cs="Arial"/>
          <w:lang w:val="en-GB"/>
        </w:rPr>
        <w:t xml:space="preserve"> and </w:t>
      </w:r>
      <w:r w:rsidRPr="00DB6D21">
        <w:rPr>
          <w:rFonts w:cs="Arial"/>
          <w:lang w:val="en-GB"/>
        </w:rPr>
        <w:t xml:space="preserve">medical activities of </w:t>
      </w:r>
      <w:proofErr w:type="gramStart"/>
      <w:r w:rsidR="00CE206F" w:rsidRPr="00DB6D21">
        <w:rPr>
          <w:rFonts w:cs="Arial"/>
          <w:lang w:val="en-GB"/>
        </w:rPr>
        <w:t>Epicentre</w:t>
      </w:r>
      <w:r w:rsidRPr="00DB6D21">
        <w:rPr>
          <w:rFonts w:cs="Arial"/>
          <w:lang w:val="en-GB"/>
        </w:rPr>
        <w:t>;</w:t>
      </w:r>
      <w:proofErr w:type="gramEnd"/>
    </w:p>
    <w:p w14:paraId="7164E46A" w14:textId="77777777" w:rsidR="00BA7529" w:rsidRPr="00DB6D21" w:rsidRDefault="00BA7529" w:rsidP="0091031D">
      <w:pPr>
        <w:numPr>
          <w:ilvl w:val="0"/>
          <w:numId w:val="7"/>
        </w:numPr>
        <w:tabs>
          <w:tab w:val="left" w:pos="567"/>
        </w:tabs>
        <w:spacing w:after="0"/>
        <w:ind w:left="567" w:hanging="567"/>
        <w:rPr>
          <w:rFonts w:cs="Arial"/>
          <w:lang w:val="en-GB"/>
        </w:rPr>
      </w:pPr>
      <w:r w:rsidRPr="00DB6D21">
        <w:rPr>
          <w:rFonts w:cs="Arial"/>
          <w:lang w:val="en-GB"/>
        </w:rPr>
        <w:t xml:space="preserve">an inspection carried out reveals major flaws or reasons to suspect problems in the quality of the </w:t>
      </w:r>
      <w:proofErr w:type="gramStart"/>
      <w:r w:rsidRPr="00DB6D21">
        <w:rPr>
          <w:rFonts w:cs="Arial"/>
          <w:lang w:val="en-GB"/>
        </w:rPr>
        <w:t>Services;</w:t>
      </w:r>
      <w:proofErr w:type="gramEnd"/>
      <w:r w:rsidRPr="00DB6D21">
        <w:rPr>
          <w:rFonts w:cs="Arial"/>
          <w:lang w:val="en-GB"/>
        </w:rPr>
        <w:t xml:space="preserve"> </w:t>
      </w:r>
    </w:p>
    <w:p w14:paraId="469BAD45" w14:textId="77777777" w:rsidR="00BA7529" w:rsidRPr="00DB6D21" w:rsidRDefault="00BA7529" w:rsidP="0091031D">
      <w:pPr>
        <w:numPr>
          <w:ilvl w:val="0"/>
          <w:numId w:val="7"/>
        </w:numPr>
        <w:tabs>
          <w:tab w:val="left" w:pos="567"/>
        </w:tabs>
        <w:spacing w:after="100" w:afterAutospacing="1"/>
        <w:ind w:left="567" w:hanging="567"/>
        <w:rPr>
          <w:lang w:val="en-US"/>
        </w:rPr>
      </w:pPr>
      <w:r w:rsidRPr="00DB6D21">
        <w:rPr>
          <w:rFonts w:cs="Arial"/>
          <w:lang w:val="en-GB"/>
        </w:rPr>
        <w:t>the Service Provider becomes insolvent or makes an assignment for the benefit of its creditors, commences proceedings in bankruptcy, files or has filed against it a petition in bankruptcy, has a receiver appointed over a substantial part of its assets, or any similar proceedings are commenced in any relevant jurisdiction</w:t>
      </w:r>
      <w:r w:rsidRPr="00DB6D21">
        <w:rPr>
          <w:lang w:val="en-US"/>
        </w:rPr>
        <w:t>.</w:t>
      </w:r>
    </w:p>
    <w:p w14:paraId="5D530628" w14:textId="77777777" w:rsidR="00BA7529" w:rsidRPr="00DB6D21" w:rsidRDefault="00BA7529" w:rsidP="00BA752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 xml:space="preserve">In the event of early termination, the Service Provider shall be entitled to payment of the </w:t>
      </w:r>
      <w:r w:rsidR="005958F4" w:rsidRPr="00DB6D21">
        <w:rPr>
          <w:rFonts w:cs="Arial"/>
          <w:lang w:val="en-GB"/>
        </w:rPr>
        <w:t xml:space="preserve">Price </w:t>
      </w:r>
      <w:r w:rsidRPr="00DB6D21">
        <w:rPr>
          <w:rFonts w:cs="Arial"/>
          <w:lang w:val="en-GB"/>
        </w:rPr>
        <w:t xml:space="preserve">pro-rata in accordance with the Services </w:t>
      </w:r>
      <w:proofErr w:type="gramStart"/>
      <w:r w:rsidRPr="00DB6D21">
        <w:rPr>
          <w:rFonts w:cs="Arial"/>
          <w:lang w:val="en-GB"/>
        </w:rPr>
        <w:t>actually performed</w:t>
      </w:r>
      <w:proofErr w:type="gramEnd"/>
      <w:r w:rsidRPr="00DB6D21">
        <w:rPr>
          <w:rFonts w:cs="Arial"/>
          <w:lang w:val="en-GB"/>
        </w:rPr>
        <w:t xml:space="preserve">, less any damages caused by any breach by the Service Provider of its obligations herein. </w:t>
      </w:r>
    </w:p>
    <w:p w14:paraId="5520216B" w14:textId="77777777" w:rsidR="00134162" w:rsidRPr="00DB6D21" w:rsidRDefault="00134162" w:rsidP="00A03A7A">
      <w:pPr>
        <w:pStyle w:val="WW-BodyText212"/>
        <w:tabs>
          <w:tab w:val="clear" w:pos="0"/>
          <w:tab w:val="clear" w:pos="2880"/>
          <w:tab w:val="left" w:pos="-360"/>
          <w:tab w:val="left" w:pos="-180"/>
          <w:tab w:val="left" w:pos="360"/>
          <w:tab w:val="left" w:pos="1080"/>
        </w:tabs>
        <w:rPr>
          <w:rFonts w:ascii="Arial Narrow" w:hAnsi="Arial Narrow" w:cs="Arial"/>
          <w:b/>
          <w:lang w:val="en-GB"/>
        </w:rPr>
      </w:pPr>
    </w:p>
    <w:p w14:paraId="2DCA7C55" w14:textId="77777777" w:rsidR="00CF4B74" w:rsidRPr="00DB6D21" w:rsidRDefault="00CF4B74" w:rsidP="00A03A7A">
      <w:pPr>
        <w:pStyle w:val="WW-BodyText212"/>
        <w:tabs>
          <w:tab w:val="clear" w:pos="0"/>
          <w:tab w:val="clear" w:pos="2880"/>
          <w:tab w:val="left" w:pos="-360"/>
          <w:tab w:val="left" w:pos="-180"/>
          <w:tab w:val="left" w:pos="360"/>
          <w:tab w:val="left" w:pos="1080"/>
        </w:tabs>
        <w:rPr>
          <w:rFonts w:ascii="Arial Narrow" w:hAnsi="Arial Narrow" w:cs="Arial"/>
          <w:b/>
          <w:lang w:val="en-GB"/>
        </w:rPr>
      </w:pPr>
    </w:p>
    <w:p w14:paraId="4CAEED7F" w14:textId="7EA43821" w:rsidR="00C960CE" w:rsidRPr="00DB6D21" w:rsidRDefault="00C960CE" w:rsidP="00402AF7">
      <w:pPr>
        <w:pStyle w:val="Titre2"/>
        <w:numPr>
          <w:ilvl w:val="0"/>
          <w:numId w:val="25"/>
        </w:numPr>
        <w:spacing w:before="0" w:after="0" w:line="240" w:lineRule="auto"/>
        <w:rPr>
          <w:lang w:val="en-GB"/>
        </w:rPr>
      </w:pPr>
      <w:r w:rsidRPr="00DB6D21">
        <w:rPr>
          <w:lang w:val="en-GB"/>
        </w:rPr>
        <w:t xml:space="preserve">Intellectual </w:t>
      </w:r>
      <w:r w:rsidR="00CF4B74" w:rsidRPr="00DB6D21">
        <w:rPr>
          <w:lang w:val="en-GB"/>
        </w:rPr>
        <w:t>p</w:t>
      </w:r>
      <w:r w:rsidRPr="00DB6D21">
        <w:rPr>
          <w:lang w:val="en-GB"/>
        </w:rPr>
        <w:t>roperty</w:t>
      </w:r>
    </w:p>
    <w:p w14:paraId="6DDA02FE" w14:textId="77777777" w:rsidR="00C960CE" w:rsidRPr="00DB6D21" w:rsidRDefault="00C960CE" w:rsidP="00C960CE">
      <w:pPr>
        <w:rPr>
          <w:rFonts w:cs="Arial"/>
          <w:lang w:val="en-GB"/>
        </w:rPr>
      </w:pPr>
    </w:p>
    <w:p w14:paraId="5FB1ACA7" w14:textId="519FD5A2" w:rsidR="00402AF7" w:rsidRPr="00DB6D21" w:rsidRDefault="00402AF7" w:rsidP="00CE206F">
      <w:pPr>
        <w:spacing w:after="100" w:afterAutospacing="1"/>
        <w:rPr>
          <w:rFonts w:cs="Arial"/>
          <w:lang w:val="en-GB"/>
        </w:rPr>
      </w:pPr>
      <w:r w:rsidRPr="00DB6D21">
        <w:rPr>
          <w:rFonts w:cs="Arial"/>
          <w:lang w:val="en-GB"/>
        </w:rPr>
        <w:t xml:space="preserve">All the results </w:t>
      </w:r>
      <w:proofErr w:type="gramStart"/>
      <w:r w:rsidRPr="00DB6D21">
        <w:rPr>
          <w:rFonts w:cs="Arial"/>
          <w:lang w:val="en-GB"/>
        </w:rPr>
        <w:t>obtained</w:t>
      </w:r>
      <w:proofErr w:type="gramEnd"/>
      <w:r w:rsidRPr="00DB6D21">
        <w:rPr>
          <w:rFonts w:cs="Arial"/>
          <w:lang w:val="en-GB"/>
        </w:rPr>
        <w:t xml:space="preserve"> and documents prepared within the scope of performance of the Services, including all data, inventions, reports, analyses, summary memoranda, recommendations and any associated documents (together, the “Results”) and any intellectual property rights relating thereto will exclusively belong to </w:t>
      </w:r>
      <w:r w:rsidR="00CE206F" w:rsidRPr="00DB6D21">
        <w:rPr>
          <w:rFonts w:cs="Arial"/>
          <w:lang w:val="en-GB"/>
        </w:rPr>
        <w:t>Epicentre</w:t>
      </w:r>
      <w:r w:rsidRPr="00DB6D21">
        <w:rPr>
          <w:rFonts w:cs="Arial"/>
          <w:lang w:val="en-GB"/>
        </w:rPr>
        <w:t>.</w:t>
      </w:r>
    </w:p>
    <w:p w14:paraId="3E396F8A" w14:textId="7D0A4B89" w:rsidR="0070301F" w:rsidRPr="00DB6D21" w:rsidRDefault="0070301F" w:rsidP="00813A2F">
      <w:pPr>
        <w:ind w:right="-114"/>
        <w:rPr>
          <w:rFonts w:cs="Arial"/>
          <w:lang w:val="en-GB"/>
        </w:rPr>
      </w:pPr>
      <w:r w:rsidRPr="00DB6D21">
        <w:rPr>
          <w:rFonts w:cs="Arial"/>
          <w:lang w:val="en-GB"/>
        </w:rPr>
        <w:t xml:space="preserve">The Service Provider assigns and transfers hereby to </w:t>
      </w:r>
      <w:r w:rsidR="00CE206F" w:rsidRPr="00DB6D21">
        <w:rPr>
          <w:rFonts w:cs="Arial"/>
          <w:lang w:val="en-GB"/>
        </w:rPr>
        <w:t>Epicentre</w:t>
      </w:r>
      <w:r w:rsidRPr="00DB6D21">
        <w:rPr>
          <w:rFonts w:cs="Arial"/>
          <w:lang w:val="en-GB"/>
        </w:rPr>
        <w:t xml:space="preserve">, in consideration of the Price payment, the exclusive property of intellectual property, utilization, reproduction, representation, diffusion, marketing, transmission, adaptation </w:t>
      </w:r>
      <w:r w:rsidR="00701EDB" w:rsidRPr="00DB6D21">
        <w:rPr>
          <w:rFonts w:cs="Arial"/>
          <w:lang w:val="en-GB"/>
        </w:rPr>
        <w:t>and</w:t>
      </w:r>
      <w:r w:rsidRPr="00DB6D21">
        <w:rPr>
          <w:rFonts w:cs="Arial"/>
          <w:lang w:val="en-GB"/>
        </w:rPr>
        <w:t xml:space="preserve"> translation rights in any </w:t>
      </w:r>
      <w:r w:rsidR="00337A71" w:rsidRPr="00DB6D21">
        <w:rPr>
          <w:rFonts w:cs="Arial"/>
          <w:lang w:val="en-GB"/>
        </w:rPr>
        <w:t>language</w:t>
      </w:r>
      <w:r w:rsidRPr="00DB6D21">
        <w:rPr>
          <w:rFonts w:cs="Arial"/>
          <w:lang w:val="en-GB"/>
        </w:rPr>
        <w:t xml:space="preserve"> of the Results and, more generally of any exploitation rights regarding the Results. </w:t>
      </w:r>
    </w:p>
    <w:p w14:paraId="3C78D80D" w14:textId="0F00C939" w:rsidR="0037266F" w:rsidRPr="00DB6D21" w:rsidRDefault="00701EDB" w:rsidP="00813A2F">
      <w:pPr>
        <w:ind w:right="-114"/>
        <w:rPr>
          <w:rFonts w:cs="Arial"/>
          <w:lang w:val="en-GB"/>
        </w:rPr>
      </w:pPr>
      <w:r w:rsidRPr="00DB6D21">
        <w:rPr>
          <w:rFonts w:cs="Arial"/>
          <w:lang w:val="en-GB"/>
        </w:rPr>
        <w:t xml:space="preserve">The Service Provider undertakes not to utilize or to take advantage, directly or indirectly, of the Services otherwise than as they are </w:t>
      </w:r>
      <w:r w:rsidR="00337A71" w:rsidRPr="00DB6D21">
        <w:rPr>
          <w:rFonts w:cs="Arial"/>
          <w:lang w:val="en-GB"/>
        </w:rPr>
        <w:t>intended</w:t>
      </w:r>
      <w:r w:rsidRPr="00DB6D21">
        <w:rPr>
          <w:rFonts w:cs="Arial"/>
          <w:lang w:val="en-GB"/>
        </w:rPr>
        <w:t xml:space="preserve"> in the Agreement and not to publish </w:t>
      </w:r>
      <w:r w:rsidR="00A558AE" w:rsidRPr="00DB6D21">
        <w:rPr>
          <w:rFonts w:cs="Arial"/>
          <w:lang w:val="en-GB"/>
        </w:rPr>
        <w:t xml:space="preserve">all or part of </w:t>
      </w:r>
      <w:r w:rsidRPr="00DB6D21">
        <w:rPr>
          <w:rFonts w:cs="Arial"/>
          <w:lang w:val="en-GB"/>
        </w:rPr>
        <w:t xml:space="preserve">the Results without </w:t>
      </w:r>
      <w:r w:rsidR="00A558AE" w:rsidRPr="00DB6D21">
        <w:rPr>
          <w:rFonts w:cs="Arial"/>
          <w:lang w:val="en-GB"/>
        </w:rPr>
        <w:t xml:space="preserve">Epicentre’s </w:t>
      </w:r>
      <w:r w:rsidRPr="00DB6D21">
        <w:rPr>
          <w:rFonts w:cs="Arial"/>
          <w:lang w:val="en-GB"/>
        </w:rPr>
        <w:t>prior written consent.</w:t>
      </w:r>
    </w:p>
    <w:p w14:paraId="57DF5316" w14:textId="77777777" w:rsidR="009C4204" w:rsidRPr="00DB6D21" w:rsidRDefault="009C4204" w:rsidP="00813A2F">
      <w:pPr>
        <w:ind w:right="-114"/>
        <w:rPr>
          <w:rFonts w:cs="Arial"/>
          <w:lang w:val="en-GB"/>
        </w:rPr>
      </w:pPr>
    </w:p>
    <w:p w14:paraId="3308F7FE" w14:textId="77777777" w:rsidR="00CF4B74" w:rsidRPr="00DB6D21" w:rsidRDefault="00CF4B74" w:rsidP="00813A2F">
      <w:pPr>
        <w:ind w:right="-114"/>
        <w:rPr>
          <w:rFonts w:cs="Arial"/>
          <w:lang w:val="en-GB"/>
        </w:rPr>
      </w:pPr>
    </w:p>
    <w:p w14:paraId="0305392D" w14:textId="77777777" w:rsidR="00531A8A" w:rsidRPr="00DB6D21" w:rsidRDefault="00531A8A" w:rsidP="00402AF7">
      <w:pPr>
        <w:pStyle w:val="Titre2"/>
        <w:numPr>
          <w:ilvl w:val="0"/>
          <w:numId w:val="25"/>
        </w:numPr>
        <w:spacing w:before="0" w:after="0" w:line="240" w:lineRule="auto"/>
        <w:rPr>
          <w:lang w:val="en-GB"/>
        </w:rPr>
      </w:pPr>
      <w:r w:rsidRPr="00DB6D21">
        <w:rPr>
          <w:lang w:val="en-GB"/>
        </w:rPr>
        <w:t xml:space="preserve">Liability </w:t>
      </w:r>
    </w:p>
    <w:p w14:paraId="7A6F2DA3" w14:textId="77777777" w:rsidR="00531A8A" w:rsidRPr="00DB6D21" w:rsidRDefault="00531A8A" w:rsidP="00531A8A">
      <w:pPr>
        <w:rPr>
          <w:lang w:val="en-GB"/>
        </w:rPr>
      </w:pPr>
    </w:p>
    <w:p w14:paraId="1636D290" w14:textId="6D60E3F7" w:rsidR="00531A8A" w:rsidRPr="00DB6D21" w:rsidRDefault="00531A8A" w:rsidP="00531A8A">
      <w:pPr>
        <w:rPr>
          <w:lang w:val="en-US"/>
        </w:rPr>
      </w:pPr>
      <w:r w:rsidRPr="00DB6D21">
        <w:rPr>
          <w:lang w:val="en-US"/>
        </w:rPr>
        <w:lastRenderedPageBreak/>
        <w:t xml:space="preserve">The Service Provider shall be liable towards </w:t>
      </w:r>
      <w:proofErr w:type="spellStart"/>
      <w:r w:rsidR="00422BC4" w:rsidRPr="00DB6D21">
        <w:rPr>
          <w:lang w:val="en-US"/>
        </w:rPr>
        <w:t>Epicentre</w:t>
      </w:r>
      <w:proofErr w:type="spellEnd"/>
      <w:r w:rsidR="00422BC4" w:rsidRPr="00DB6D21">
        <w:rPr>
          <w:lang w:val="en-US"/>
        </w:rPr>
        <w:t xml:space="preserve"> </w:t>
      </w:r>
      <w:r w:rsidRPr="00DB6D21">
        <w:rPr>
          <w:lang w:val="en-US"/>
        </w:rPr>
        <w:t xml:space="preserve">of the proper </w:t>
      </w:r>
      <w:r w:rsidR="00B31F7C" w:rsidRPr="00DB6D21">
        <w:rPr>
          <w:lang w:val="en-US"/>
        </w:rPr>
        <w:t xml:space="preserve">performance </w:t>
      </w:r>
      <w:r w:rsidRPr="00DB6D21">
        <w:rPr>
          <w:lang w:val="en-US"/>
        </w:rPr>
        <w:t xml:space="preserve">of the Services and shall warrant and indemnify </w:t>
      </w:r>
      <w:proofErr w:type="spellStart"/>
      <w:r w:rsidR="00422BC4" w:rsidRPr="00DB6D21">
        <w:rPr>
          <w:lang w:val="en-US"/>
        </w:rPr>
        <w:t>Epicentre</w:t>
      </w:r>
      <w:proofErr w:type="spellEnd"/>
      <w:r w:rsidR="00422BC4" w:rsidRPr="00DB6D21">
        <w:rPr>
          <w:lang w:val="en-US"/>
        </w:rPr>
        <w:t xml:space="preserve"> </w:t>
      </w:r>
      <w:r w:rsidRPr="00DB6D21">
        <w:rPr>
          <w:lang w:val="en-US"/>
        </w:rPr>
        <w:t xml:space="preserve">from any damages resulting from the </w:t>
      </w:r>
      <w:r w:rsidR="00B31F7C" w:rsidRPr="00DB6D21">
        <w:rPr>
          <w:lang w:val="en-US"/>
        </w:rPr>
        <w:t>non-performance</w:t>
      </w:r>
      <w:r w:rsidRPr="00DB6D21">
        <w:rPr>
          <w:lang w:val="en-US"/>
        </w:rPr>
        <w:t xml:space="preserve"> or partial or </w:t>
      </w:r>
      <w:r w:rsidR="00B31F7C" w:rsidRPr="00DB6D21">
        <w:rPr>
          <w:lang w:val="en-US"/>
        </w:rPr>
        <w:t>improper</w:t>
      </w:r>
      <w:r w:rsidRPr="00DB6D21">
        <w:rPr>
          <w:lang w:val="en-US"/>
        </w:rPr>
        <w:t xml:space="preserve"> </w:t>
      </w:r>
      <w:r w:rsidR="00B31F7C" w:rsidRPr="00DB6D21">
        <w:rPr>
          <w:lang w:val="en-US"/>
        </w:rPr>
        <w:t>performance</w:t>
      </w:r>
      <w:r w:rsidRPr="00DB6D21">
        <w:rPr>
          <w:lang w:val="en-US"/>
        </w:rPr>
        <w:t xml:space="preserve"> of the Services. </w:t>
      </w:r>
    </w:p>
    <w:p w14:paraId="50388A98" w14:textId="77777777" w:rsidR="00531A8A" w:rsidRPr="00DB6D21" w:rsidRDefault="00531A8A" w:rsidP="00531A8A">
      <w:pPr>
        <w:rPr>
          <w:lang w:val="en-US"/>
        </w:rPr>
      </w:pPr>
    </w:p>
    <w:p w14:paraId="058E7141" w14:textId="77777777" w:rsidR="00CF4B74" w:rsidRPr="00DB6D21" w:rsidRDefault="00CF4B74" w:rsidP="00531A8A">
      <w:pPr>
        <w:rPr>
          <w:lang w:val="en-US"/>
        </w:rPr>
      </w:pPr>
    </w:p>
    <w:p w14:paraId="2429D079" w14:textId="77777777" w:rsidR="0037266F" w:rsidRPr="00DB6D21" w:rsidRDefault="0037266F" w:rsidP="005105A5">
      <w:pPr>
        <w:pStyle w:val="Titre2"/>
        <w:numPr>
          <w:ilvl w:val="0"/>
          <w:numId w:val="25"/>
        </w:numPr>
        <w:spacing w:before="0" w:after="0" w:line="240" w:lineRule="auto"/>
        <w:rPr>
          <w:lang w:val="en-GB"/>
        </w:rPr>
      </w:pPr>
      <w:r w:rsidRPr="00DB6D21">
        <w:rPr>
          <w:lang w:val="en-GB"/>
        </w:rPr>
        <w:t>Technical Referent</w:t>
      </w:r>
    </w:p>
    <w:p w14:paraId="732F70F8" w14:textId="77777777" w:rsidR="00337A71" w:rsidRPr="00DB6D21" w:rsidRDefault="00337A71" w:rsidP="00337A71">
      <w:pPr>
        <w:rPr>
          <w:lang w:val="en-GB"/>
        </w:rPr>
      </w:pPr>
    </w:p>
    <w:p w14:paraId="7E0DD114" w14:textId="77777777" w:rsidR="0037266F" w:rsidRPr="00DB6D21" w:rsidRDefault="001D3739" w:rsidP="008140F6">
      <w:pPr>
        <w:spacing w:after="0"/>
        <w:rPr>
          <w:rFonts w:cs="Arial"/>
          <w:lang w:val="en-GB"/>
        </w:rPr>
      </w:pPr>
      <w:r w:rsidRPr="00DB6D21">
        <w:rPr>
          <w:rFonts w:cs="Arial"/>
          <w:lang w:val="en-GB"/>
        </w:rPr>
        <w:t xml:space="preserve">The technical referent (“Technical Referent”) shall be the Service Provider’s main contact with respect to the Services. No decision, authorization, </w:t>
      </w:r>
      <w:proofErr w:type="gramStart"/>
      <w:r w:rsidRPr="00DB6D21">
        <w:rPr>
          <w:rFonts w:cs="Arial"/>
          <w:lang w:val="en-GB"/>
        </w:rPr>
        <w:t>consent</w:t>
      </w:r>
      <w:proofErr w:type="gramEnd"/>
      <w:r w:rsidRPr="00DB6D21">
        <w:rPr>
          <w:rFonts w:cs="Arial"/>
          <w:lang w:val="en-GB"/>
        </w:rPr>
        <w:t xml:space="preserve"> or approval required to be given or made pursuant to this Agreement shall be valid unless it has been given or made by the Technical Referent in writing. Any change to the Technical Referent’s identity or contact details shall be communicated to the Service Provider in writing.</w:t>
      </w:r>
    </w:p>
    <w:p w14:paraId="731AD72F" w14:textId="77777777" w:rsidR="007D5F5E" w:rsidRPr="00DB6D21" w:rsidRDefault="007D5F5E" w:rsidP="0037266F">
      <w:pPr>
        <w:rPr>
          <w:lang w:val="en-GB"/>
        </w:rPr>
      </w:pPr>
    </w:p>
    <w:p w14:paraId="1AA31CA7" w14:textId="77777777" w:rsidR="00CF4B74" w:rsidRPr="00DB6D21" w:rsidRDefault="00CF4B74" w:rsidP="0037266F">
      <w:pPr>
        <w:rPr>
          <w:lang w:val="en-GB"/>
        </w:rPr>
      </w:pPr>
    </w:p>
    <w:p w14:paraId="67BE2E11" w14:textId="77777777" w:rsidR="00DC6889" w:rsidRPr="00DB6D21" w:rsidRDefault="00DC6889" w:rsidP="005105A5">
      <w:pPr>
        <w:pStyle w:val="Titre2"/>
        <w:numPr>
          <w:ilvl w:val="0"/>
          <w:numId w:val="25"/>
        </w:numPr>
        <w:spacing w:before="0" w:after="0" w:line="240" w:lineRule="auto"/>
        <w:rPr>
          <w:lang w:val="en-GB"/>
        </w:rPr>
      </w:pPr>
      <w:r w:rsidRPr="00DB6D21">
        <w:rPr>
          <w:lang w:val="en-GB"/>
        </w:rPr>
        <w:t xml:space="preserve">Assignment </w:t>
      </w:r>
      <w:r w:rsidR="00AB22F1" w:rsidRPr="00DB6D21">
        <w:rPr>
          <w:lang w:val="en-GB"/>
        </w:rPr>
        <w:t xml:space="preserve">and subcontract </w:t>
      </w:r>
      <w:r w:rsidRPr="00DB6D21">
        <w:rPr>
          <w:lang w:val="en-GB"/>
        </w:rPr>
        <w:t>of the Agreement</w:t>
      </w:r>
    </w:p>
    <w:p w14:paraId="05FA3618" w14:textId="77777777" w:rsidR="002C0DF6" w:rsidRPr="00DB6D21" w:rsidRDefault="002C0DF6" w:rsidP="002C0DF6">
      <w:pPr>
        <w:overflowPunct/>
        <w:spacing w:after="0"/>
        <w:textAlignment w:val="auto"/>
        <w:rPr>
          <w:rFonts w:cs="Arial"/>
          <w:lang w:val="en-GB"/>
        </w:rPr>
      </w:pPr>
    </w:p>
    <w:p w14:paraId="6AF9EA1E" w14:textId="77777777" w:rsidR="00DC6889" w:rsidRPr="00DB6D21" w:rsidRDefault="00DC6889" w:rsidP="00AC75D6">
      <w:pPr>
        <w:overflowPunct/>
        <w:spacing w:after="0"/>
        <w:textAlignment w:val="auto"/>
        <w:rPr>
          <w:rFonts w:cs="Arial"/>
          <w:lang w:val="en-GB"/>
        </w:rPr>
      </w:pPr>
      <w:r w:rsidRPr="00DB6D21">
        <w:rPr>
          <w:rFonts w:cs="Arial"/>
          <w:lang w:val="en-GB"/>
        </w:rPr>
        <w:t>Neither of the Parties shall be entitled to assign</w:t>
      </w:r>
      <w:r w:rsidR="008140F6" w:rsidRPr="00DB6D21">
        <w:rPr>
          <w:rFonts w:cs="Arial"/>
          <w:lang w:val="en-GB"/>
        </w:rPr>
        <w:t xml:space="preserve">, </w:t>
      </w:r>
      <w:r w:rsidRPr="00DB6D21">
        <w:rPr>
          <w:rFonts w:cs="Arial"/>
          <w:lang w:val="en-GB"/>
        </w:rPr>
        <w:t>transfer</w:t>
      </w:r>
      <w:r w:rsidR="008140F6" w:rsidRPr="00DB6D21">
        <w:rPr>
          <w:rFonts w:cs="Arial"/>
          <w:lang w:val="en-GB"/>
        </w:rPr>
        <w:t xml:space="preserve"> or subcontract</w:t>
      </w:r>
      <w:r w:rsidRPr="00DB6D21">
        <w:rPr>
          <w:rFonts w:cs="Arial"/>
          <w:lang w:val="en-GB"/>
        </w:rPr>
        <w:t xml:space="preserve"> any of its rights </w:t>
      </w:r>
      <w:r w:rsidR="008140F6" w:rsidRPr="00DB6D21">
        <w:rPr>
          <w:rFonts w:cs="Arial"/>
          <w:lang w:val="en-GB"/>
        </w:rPr>
        <w:t>and/</w:t>
      </w:r>
      <w:r w:rsidRPr="00DB6D21">
        <w:rPr>
          <w:rFonts w:cs="Arial"/>
          <w:lang w:val="en-GB"/>
        </w:rPr>
        <w:t xml:space="preserve">or obligations under this Agreement in whole or in part, without the prior written consent of the other Party. </w:t>
      </w:r>
    </w:p>
    <w:p w14:paraId="109771F8" w14:textId="77777777" w:rsidR="00337A71" w:rsidRPr="00DB6D21" w:rsidRDefault="00337A71" w:rsidP="00222117">
      <w:pPr>
        <w:overflowPunct/>
        <w:spacing w:after="0"/>
        <w:ind w:left="567"/>
        <w:textAlignment w:val="auto"/>
        <w:rPr>
          <w:rFonts w:cs="Arial"/>
          <w:lang w:val="en-GB"/>
        </w:rPr>
      </w:pPr>
    </w:p>
    <w:p w14:paraId="1CFBEE52" w14:textId="77777777" w:rsidR="00CE0C0E" w:rsidRPr="00DB6D21" w:rsidRDefault="00CE0C0E" w:rsidP="005105A5">
      <w:pPr>
        <w:pStyle w:val="Titre2"/>
        <w:numPr>
          <w:ilvl w:val="0"/>
          <w:numId w:val="25"/>
        </w:numPr>
        <w:spacing w:before="0" w:after="0" w:line="240" w:lineRule="auto"/>
        <w:rPr>
          <w:lang w:val="en-GB"/>
        </w:rPr>
      </w:pPr>
      <w:r w:rsidRPr="00DB6D21">
        <w:rPr>
          <w:lang w:val="en-GB"/>
        </w:rPr>
        <w:t>Use of names and logos</w:t>
      </w:r>
    </w:p>
    <w:p w14:paraId="07F26E40" w14:textId="77777777" w:rsidR="00CE0C0E" w:rsidRPr="00DB6D21" w:rsidRDefault="00CE0C0E" w:rsidP="00CE0C0E">
      <w:pPr>
        <w:overflowPunct/>
        <w:spacing w:after="0"/>
        <w:ind w:left="567"/>
        <w:textAlignment w:val="auto"/>
        <w:rPr>
          <w:rFonts w:cs="Arial"/>
          <w:lang w:val="en-GB"/>
        </w:rPr>
      </w:pPr>
    </w:p>
    <w:p w14:paraId="7A7C3209" w14:textId="77777777" w:rsidR="00CE0C0E" w:rsidRPr="00DB6D21" w:rsidRDefault="00CE0C0E" w:rsidP="00CE0C0E">
      <w:pPr>
        <w:overflowPunct/>
        <w:spacing w:after="0"/>
        <w:textAlignment w:val="auto"/>
        <w:rPr>
          <w:rFonts w:cs="Arial"/>
          <w:lang w:val="en-GB"/>
        </w:rPr>
      </w:pPr>
      <w:r w:rsidRPr="00DB6D21">
        <w:rPr>
          <w:rFonts w:cs="Arial"/>
          <w:lang w:val="en-GB"/>
        </w:rPr>
        <w:t>Neither Party shall be entitled to use the other Party’s name, logo or trademark or</w:t>
      </w:r>
      <w:r w:rsidR="00371EC8" w:rsidRPr="00DB6D21">
        <w:rPr>
          <w:rFonts w:cs="Arial"/>
          <w:lang w:val="en-GB"/>
        </w:rPr>
        <w:t xml:space="preserve"> any other distinctive sign as well as</w:t>
      </w:r>
      <w:r w:rsidRPr="00DB6D21">
        <w:rPr>
          <w:rFonts w:cs="Arial"/>
          <w:lang w:val="en-GB"/>
        </w:rPr>
        <w:t xml:space="preserve"> any adaptation or translation thereof, without the prior written consent of the Party whose name, logo or trademark is sought to be used.</w:t>
      </w:r>
    </w:p>
    <w:p w14:paraId="09988A98" w14:textId="77777777" w:rsidR="00DC6889" w:rsidRPr="00DB6D21" w:rsidRDefault="00DC6889" w:rsidP="00222117">
      <w:pPr>
        <w:overflowPunct/>
        <w:spacing w:after="0"/>
        <w:ind w:left="567"/>
        <w:textAlignment w:val="auto"/>
        <w:rPr>
          <w:rFonts w:cs="Arial"/>
          <w:lang w:val="en-GB"/>
        </w:rPr>
      </w:pPr>
    </w:p>
    <w:p w14:paraId="4DC08CDA" w14:textId="77777777" w:rsidR="00CF4B74" w:rsidRPr="00DB6D21" w:rsidRDefault="00CF4B74" w:rsidP="00222117">
      <w:pPr>
        <w:overflowPunct/>
        <w:spacing w:after="0"/>
        <w:ind w:left="567"/>
        <w:textAlignment w:val="auto"/>
        <w:rPr>
          <w:rFonts w:cs="Arial"/>
          <w:lang w:val="en-GB"/>
        </w:rPr>
      </w:pPr>
    </w:p>
    <w:p w14:paraId="3C099E7E" w14:textId="77777777" w:rsidR="00396B68" w:rsidRPr="00DB6D21" w:rsidRDefault="00396B68" w:rsidP="005105A5">
      <w:pPr>
        <w:pStyle w:val="Titre2"/>
        <w:numPr>
          <w:ilvl w:val="0"/>
          <w:numId w:val="25"/>
        </w:numPr>
        <w:spacing w:before="0" w:after="0" w:line="240" w:lineRule="auto"/>
        <w:rPr>
          <w:lang w:val="en-GB"/>
        </w:rPr>
      </w:pPr>
      <w:r w:rsidRPr="00DB6D21">
        <w:rPr>
          <w:lang w:val="en-GB"/>
        </w:rPr>
        <w:t>Independent entities</w:t>
      </w:r>
    </w:p>
    <w:p w14:paraId="5812273B" w14:textId="77777777" w:rsidR="00BA7529" w:rsidRPr="00DB6D21" w:rsidRDefault="00BA7529" w:rsidP="00396B6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4B77EC02" w14:textId="0D8309C9" w:rsidR="00BA7529" w:rsidRPr="00DB6D21" w:rsidRDefault="00BA7529" w:rsidP="00396B6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The Parties hereto are and shall remain independent entities, and nothing herein shall be deemed to create an employment</w:t>
      </w:r>
      <w:r w:rsidR="00C83266" w:rsidRPr="00DB6D21">
        <w:rPr>
          <w:rFonts w:cs="Arial"/>
          <w:lang w:val="en-GB"/>
        </w:rPr>
        <w:t xml:space="preserve"> relationship</w:t>
      </w:r>
      <w:r w:rsidRPr="00DB6D21">
        <w:rPr>
          <w:rFonts w:cs="Arial"/>
          <w:lang w:val="en-GB"/>
        </w:rPr>
        <w:t>, agency, partnership</w:t>
      </w:r>
      <w:r w:rsidR="00FB6F7F" w:rsidRPr="00DB6D21">
        <w:rPr>
          <w:rFonts w:cs="Arial"/>
          <w:lang w:val="en-GB"/>
        </w:rPr>
        <w:t>, or joint venture between the P</w:t>
      </w:r>
      <w:r w:rsidRPr="00DB6D21">
        <w:rPr>
          <w:rFonts w:cs="Arial"/>
          <w:lang w:val="en-GB"/>
        </w:rPr>
        <w:t xml:space="preserve">arties hereto. The Service Provider shall be responsible for the </w:t>
      </w:r>
      <w:r w:rsidR="00371EC8" w:rsidRPr="00DB6D21">
        <w:rPr>
          <w:rFonts w:cs="Arial"/>
          <w:lang w:val="en-GB"/>
        </w:rPr>
        <w:t xml:space="preserve">declaration and </w:t>
      </w:r>
      <w:r w:rsidRPr="00DB6D21">
        <w:rPr>
          <w:rFonts w:cs="Arial"/>
          <w:lang w:val="en-GB"/>
        </w:rPr>
        <w:t xml:space="preserve">payment of any taxes, </w:t>
      </w:r>
      <w:proofErr w:type="gramStart"/>
      <w:r w:rsidRPr="00DB6D21">
        <w:rPr>
          <w:rFonts w:cs="Arial"/>
          <w:lang w:val="en-GB"/>
        </w:rPr>
        <w:t>duties</w:t>
      </w:r>
      <w:proofErr w:type="gramEnd"/>
      <w:r w:rsidRPr="00DB6D21">
        <w:rPr>
          <w:rFonts w:cs="Arial"/>
          <w:lang w:val="en-GB"/>
        </w:rPr>
        <w:t xml:space="preserve"> or fiscal charges due in respect of payments made by </w:t>
      </w:r>
      <w:r w:rsidR="00C42E43" w:rsidRPr="00DB6D21">
        <w:rPr>
          <w:rFonts w:cs="Arial"/>
          <w:lang w:val="en-GB"/>
        </w:rPr>
        <w:t xml:space="preserve">Epicentre </w:t>
      </w:r>
      <w:r w:rsidRPr="00DB6D21">
        <w:rPr>
          <w:rFonts w:cs="Arial"/>
          <w:lang w:val="en-GB"/>
        </w:rPr>
        <w:t xml:space="preserve">pursuant to this Agreement. The Service Provider is an independent contractor and </w:t>
      </w:r>
      <w:r w:rsidR="00DE651D" w:rsidRPr="00DB6D21">
        <w:rPr>
          <w:rFonts w:cs="Arial"/>
          <w:lang w:val="en-GB"/>
        </w:rPr>
        <w:t xml:space="preserve">shall </w:t>
      </w:r>
      <w:r w:rsidRPr="00DB6D21">
        <w:rPr>
          <w:rFonts w:cs="Arial"/>
          <w:lang w:val="en-GB"/>
        </w:rPr>
        <w:t>not</w:t>
      </w:r>
      <w:r w:rsidR="00DE651D" w:rsidRPr="00DB6D21">
        <w:rPr>
          <w:rFonts w:cs="Arial"/>
          <w:lang w:val="en-GB"/>
        </w:rPr>
        <w:t xml:space="preserve"> be</w:t>
      </w:r>
      <w:r w:rsidRPr="00DB6D21">
        <w:rPr>
          <w:rFonts w:cs="Arial"/>
          <w:lang w:val="en-GB"/>
        </w:rPr>
        <w:t xml:space="preserve"> entitled to any right or benefit other than those </w:t>
      </w:r>
      <w:r w:rsidR="00DE651D" w:rsidRPr="00DB6D21">
        <w:rPr>
          <w:rFonts w:cs="Arial"/>
          <w:lang w:val="en-GB"/>
        </w:rPr>
        <w:t xml:space="preserve">expressly </w:t>
      </w:r>
      <w:r w:rsidRPr="00DB6D21">
        <w:rPr>
          <w:rFonts w:cs="Arial"/>
          <w:lang w:val="en-GB"/>
        </w:rPr>
        <w:t>specified in this Agreement.</w:t>
      </w:r>
    </w:p>
    <w:p w14:paraId="52A5DFF1" w14:textId="77777777" w:rsidR="00CE0C0E" w:rsidRPr="00DB6D21" w:rsidRDefault="00CE0C0E" w:rsidP="003A08F5">
      <w:pPr>
        <w:overflowPunct/>
        <w:spacing w:after="0"/>
        <w:textAlignment w:val="auto"/>
        <w:rPr>
          <w:rFonts w:cs="Arial"/>
          <w:lang w:val="en-GB"/>
        </w:rPr>
      </w:pPr>
    </w:p>
    <w:p w14:paraId="6304F1C5" w14:textId="77777777" w:rsidR="00CF4B74" w:rsidRPr="00DB6D21" w:rsidRDefault="00CF4B74" w:rsidP="003A08F5">
      <w:pPr>
        <w:overflowPunct/>
        <w:spacing w:after="0"/>
        <w:textAlignment w:val="auto"/>
        <w:rPr>
          <w:rFonts w:cs="Arial"/>
          <w:lang w:val="en-GB"/>
        </w:rPr>
      </w:pPr>
    </w:p>
    <w:p w14:paraId="408D0AE0" w14:textId="784F191B" w:rsidR="00425BBB" w:rsidRPr="00DB6D21" w:rsidRDefault="00026E04" w:rsidP="005105A5">
      <w:pPr>
        <w:pStyle w:val="Titre2"/>
        <w:numPr>
          <w:ilvl w:val="0"/>
          <w:numId w:val="25"/>
        </w:numPr>
        <w:spacing w:before="0" w:after="0" w:line="240" w:lineRule="auto"/>
        <w:rPr>
          <w:lang w:val="en-GB"/>
        </w:rPr>
      </w:pPr>
      <w:r w:rsidRPr="00DB6D21">
        <w:rPr>
          <w:lang w:val="en-GB"/>
        </w:rPr>
        <w:t xml:space="preserve">Force </w:t>
      </w:r>
      <w:r w:rsidR="00CF4B74" w:rsidRPr="00DB6D21">
        <w:rPr>
          <w:lang w:val="en-GB"/>
        </w:rPr>
        <w:t>m</w:t>
      </w:r>
      <w:r w:rsidRPr="00DB6D21">
        <w:rPr>
          <w:lang w:val="en-GB"/>
        </w:rPr>
        <w:t>ajeure</w:t>
      </w:r>
      <w:r w:rsidR="00947CC5" w:rsidRPr="00DB6D21">
        <w:rPr>
          <w:lang w:val="en-GB"/>
        </w:rPr>
        <w:t xml:space="preserve"> </w:t>
      </w:r>
      <w:r w:rsidR="00717E68" w:rsidRPr="00DB6D21">
        <w:rPr>
          <w:lang w:val="en-GB"/>
        </w:rPr>
        <w:t>e</w:t>
      </w:r>
      <w:r w:rsidR="00947CC5" w:rsidRPr="00DB6D21">
        <w:rPr>
          <w:lang w:val="en-GB"/>
        </w:rPr>
        <w:t>vent</w:t>
      </w:r>
    </w:p>
    <w:p w14:paraId="7DE7038B" w14:textId="77777777" w:rsidR="00425BBB" w:rsidRPr="00DB6D21" w:rsidRDefault="00425BBB" w:rsidP="00222117">
      <w:pPr>
        <w:pStyle w:val="WW-BodyText212"/>
        <w:tabs>
          <w:tab w:val="clear" w:pos="-720"/>
          <w:tab w:val="clear" w:pos="-540"/>
          <w:tab w:val="clear" w:pos="0"/>
          <w:tab w:val="clear" w:pos="2880"/>
          <w:tab w:val="left" w:pos="840"/>
          <w:tab w:val="left" w:pos="1200"/>
        </w:tabs>
        <w:rPr>
          <w:rFonts w:ascii="Arial Narrow" w:hAnsi="Arial Narrow" w:cs="Arial"/>
          <w:b/>
          <w:lang w:val="en-GB"/>
        </w:rPr>
      </w:pPr>
    </w:p>
    <w:p w14:paraId="227FF956" w14:textId="77777777" w:rsidR="002A432C" w:rsidRPr="00DB6D21" w:rsidRDefault="002A432C" w:rsidP="002A432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 xml:space="preserve">Neither Party shall be responsible for any delay in performing or any failure to perform of any of its obligations if such delay or failure is due to any </w:t>
      </w:r>
      <w:r w:rsidR="002F364F" w:rsidRPr="00DB6D21">
        <w:rPr>
          <w:rFonts w:cs="Arial"/>
          <w:lang w:val="en-GB"/>
        </w:rPr>
        <w:t>F</w:t>
      </w:r>
      <w:r w:rsidRPr="00DB6D21">
        <w:rPr>
          <w:rFonts w:cs="Arial"/>
          <w:lang w:val="en-GB"/>
        </w:rPr>
        <w:t xml:space="preserve">orce </w:t>
      </w:r>
      <w:r w:rsidR="002F364F" w:rsidRPr="00DB6D21">
        <w:rPr>
          <w:rFonts w:cs="Arial"/>
          <w:lang w:val="en-GB"/>
        </w:rPr>
        <w:t>M</w:t>
      </w:r>
      <w:r w:rsidRPr="00DB6D21">
        <w:rPr>
          <w:rFonts w:cs="Arial"/>
          <w:lang w:val="en-GB"/>
        </w:rPr>
        <w:t>ajeure event provided that the affected Party:</w:t>
      </w:r>
    </w:p>
    <w:p w14:paraId="228D2C3D" w14:textId="77777777" w:rsidR="002A432C" w:rsidRPr="00DB6D21" w:rsidRDefault="002A432C" w:rsidP="0091031D">
      <w:pPr>
        <w:numPr>
          <w:ilvl w:val="0"/>
          <w:numId w:val="8"/>
        </w:numPr>
        <w:overflowPunct/>
        <w:spacing w:after="0"/>
        <w:textAlignment w:val="auto"/>
        <w:rPr>
          <w:rFonts w:cs="Arial"/>
          <w:lang w:val="en-GB"/>
        </w:rPr>
      </w:pPr>
      <w:r w:rsidRPr="00DB6D21">
        <w:rPr>
          <w:rFonts w:cs="Arial"/>
          <w:lang w:val="en-GB"/>
        </w:rPr>
        <w:t>Provides written notice to the other Party of the existence of such force majeure event as soon as reasonably possible and the likely delay which may result; and</w:t>
      </w:r>
    </w:p>
    <w:p w14:paraId="1CE6EB64" w14:textId="77777777" w:rsidR="002A432C" w:rsidRPr="00DB6D21" w:rsidRDefault="002A432C" w:rsidP="0091031D">
      <w:pPr>
        <w:numPr>
          <w:ilvl w:val="0"/>
          <w:numId w:val="8"/>
        </w:numPr>
        <w:overflowPunct/>
        <w:spacing w:after="0"/>
        <w:textAlignment w:val="auto"/>
        <w:rPr>
          <w:rFonts w:cs="Arial"/>
          <w:lang w:val="en-GB"/>
        </w:rPr>
      </w:pPr>
      <w:r w:rsidRPr="00DB6D21">
        <w:rPr>
          <w:rFonts w:cs="Arial"/>
          <w:lang w:val="en-GB"/>
        </w:rPr>
        <w:t xml:space="preserve">Has used all reasonable efforts to perform its obligations hereunder. </w:t>
      </w:r>
    </w:p>
    <w:p w14:paraId="61E11CE3" w14:textId="77777777" w:rsidR="00550408" w:rsidRPr="00DB6D21" w:rsidRDefault="00550408" w:rsidP="002A432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lang w:val="en-GB"/>
        </w:rPr>
      </w:pPr>
    </w:p>
    <w:p w14:paraId="141E2E33" w14:textId="453D7949" w:rsidR="002A4D1F" w:rsidRPr="00DB6D21" w:rsidRDefault="00550408" w:rsidP="002F36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 xml:space="preserve">A Force Majeure event shall mean, in respect of any Party, any event which is beyond its control, and which would prevent it from complying or make it impossible or impractical for it to comply with any material provision of the </w:t>
      </w:r>
      <w:r w:rsidR="002F364F" w:rsidRPr="00DB6D21">
        <w:rPr>
          <w:rFonts w:cs="Arial"/>
          <w:lang w:val="en-GB"/>
        </w:rPr>
        <w:t>Agreement</w:t>
      </w:r>
      <w:r w:rsidRPr="00DB6D21">
        <w:rPr>
          <w:rFonts w:cs="Arial"/>
          <w:lang w:val="en-GB"/>
        </w:rPr>
        <w:t xml:space="preserve"> including without limitation: (</w:t>
      </w:r>
      <w:proofErr w:type="spellStart"/>
      <w:r w:rsidRPr="00DB6D21">
        <w:rPr>
          <w:rFonts w:cs="Arial"/>
          <w:lang w:val="en-GB"/>
        </w:rPr>
        <w:t>i</w:t>
      </w:r>
      <w:proofErr w:type="spellEnd"/>
      <w:r w:rsidRPr="00DB6D21">
        <w:rPr>
          <w:rFonts w:cs="Arial"/>
          <w:lang w:val="en-GB"/>
        </w:rPr>
        <w:t xml:space="preserve">) </w:t>
      </w:r>
      <w:r w:rsidR="002A4D1F" w:rsidRPr="00DB6D21">
        <w:rPr>
          <w:rFonts w:cs="Arial"/>
          <w:lang w:val="en-GB"/>
        </w:rPr>
        <w:t xml:space="preserve">fires, civil unrests, embargoes, war, riots, targeting of either Party, </w:t>
      </w:r>
      <w:r w:rsidRPr="00DB6D21">
        <w:rPr>
          <w:rFonts w:cs="Arial"/>
          <w:lang w:val="en-GB"/>
        </w:rPr>
        <w:t>natural disasters floods</w:t>
      </w:r>
      <w:r w:rsidR="002A4D1F" w:rsidRPr="00DB6D21">
        <w:rPr>
          <w:rFonts w:cs="Arial"/>
          <w:lang w:val="en-GB"/>
        </w:rPr>
        <w:t>,</w:t>
      </w:r>
      <w:r w:rsidR="005B4D7E" w:rsidRPr="00DB6D21">
        <w:rPr>
          <w:rFonts w:cs="Arial"/>
          <w:lang w:val="en-GB"/>
        </w:rPr>
        <w:t xml:space="preserve"> </w:t>
      </w:r>
      <w:r w:rsidR="002A4D1F" w:rsidRPr="00DB6D21">
        <w:rPr>
          <w:rFonts w:cs="Arial"/>
          <w:lang w:val="en-GB"/>
        </w:rPr>
        <w:t>earthquakes</w:t>
      </w:r>
      <w:r w:rsidR="005B4D7E" w:rsidRPr="00DB6D21">
        <w:rPr>
          <w:rFonts w:cs="Arial"/>
          <w:lang w:val="en-GB"/>
        </w:rPr>
        <w:t xml:space="preserve"> </w:t>
      </w:r>
      <w:r w:rsidR="002A4D1F" w:rsidRPr="00DB6D21">
        <w:rPr>
          <w:rFonts w:cs="Arial"/>
          <w:lang w:val="en-GB"/>
        </w:rPr>
        <w:t xml:space="preserve">and any other similar event or (ii) any event leading to the forced or prompt departure of </w:t>
      </w:r>
      <w:r w:rsidR="00E532DE" w:rsidRPr="00DB6D21">
        <w:rPr>
          <w:rFonts w:cs="Arial"/>
          <w:lang w:val="en-GB"/>
        </w:rPr>
        <w:t>Epicentre teams in the Service Provider's country or in the country in which the activities covered by the Service</w:t>
      </w:r>
      <w:r w:rsidR="000A4E3C" w:rsidRPr="00DB6D21">
        <w:rPr>
          <w:rFonts w:cs="Arial"/>
          <w:lang w:val="en-GB"/>
        </w:rPr>
        <w:t>s</w:t>
      </w:r>
      <w:r w:rsidR="00E532DE" w:rsidRPr="00DB6D21">
        <w:rPr>
          <w:rFonts w:cs="Arial"/>
          <w:lang w:val="en-GB"/>
        </w:rPr>
        <w:t xml:space="preserve"> are c</w:t>
      </w:r>
      <w:r w:rsidR="000A4E3C" w:rsidRPr="00DB6D21">
        <w:rPr>
          <w:rFonts w:cs="Arial"/>
          <w:lang w:val="en-GB"/>
        </w:rPr>
        <w:t>onducted</w:t>
      </w:r>
      <w:r w:rsidR="00E532DE" w:rsidRPr="00DB6D21">
        <w:rPr>
          <w:rFonts w:cs="Arial"/>
          <w:lang w:val="en-GB"/>
        </w:rPr>
        <w:t>.</w:t>
      </w:r>
    </w:p>
    <w:p w14:paraId="64DF060F" w14:textId="77777777" w:rsidR="0041542F" w:rsidRPr="00DB6D21" w:rsidRDefault="0041542F" w:rsidP="0041542F">
      <w:pPr>
        <w:pStyle w:val="Normalarticle"/>
        <w:tabs>
          <w:tab w:val="clear" w:pos="236"/>
        </w:tabs>
        <w:rPr>
          <w:lang w:val="en-GB"/>
        </w:rPr>
      </w:pPr>
      <w:r w:rsidRPr="00DB6D21">
        <w:rPr>
          <w:lang w:val="en-GB"/>
        </w:rPr>
        <w:t xml:space="preserve">The term Force Majeure </w:t>
      </w:r>
      <w:r w:rsidR="006B668E" w:rsidRPr="00DB6D21">
        <w:rPr>
          <w:lang w:val="en-GB"/>
        </w:rPr>
        <w:t>e</w:t>
      </w:r>
      <w:r w:rsidRPr="00DB6D21">
        <w:rPr>
          <w:lang w:val="en-GB"/>
        </w:rPr>
        <w:t xml:space="preserve">vent shall not include illness, absence, strikes, standstills or failures of the </w:t>
      </w:r>
      <w:r w:rsidR="00420912" w:rsidRPr="00DB6D21">
        <w:rPr>
          <w:lang w:val="en-GB"/>
        </w:rPr>
        <w:t>Service Provider</w:t>
      </w:r>
      <w:r w:rsidRPr="00DB6D21">
        <w:rPr>
          <w:lang w:val="en-GB"/>
        </w:rPr>
        <w:t xml:space="preserve"> or its empl</w:t>
      </w:r>
      <w:r w:rsidR="00420912" w:rsidRPr="00DB6D21">
        <w:rPr>
          <w:lang w:val="en-GB"/>
        </w:rPr>
        <w:t>o</w:t>
      </w:r>
      <w:r w:rsidRPr="00DB6D21">
        <w:rPr>
          <w:lang w:val="en-GB"/>
        </w:rPr>
        <w:t xml:space="preserve">yees, </w:t>
      </w:r>
      <w:proofErr w:type="gramStart"/>
      <w:r w:rsidRPr="00DB6D21">
        <w:rPr>
          <w:lang w:val="en-GB"/>
        </w:rPr>
        <w:t>agents</w:t>
      </w:r>
      <w:proofErr w:type="gramEnd"/>
      <w:r w:rsidRPr="00DB6D21">
        <w:rPr>
          <w:lang w:val="en-GB"/>
        </w:rPr>
        <w:t xml:space="preserve"> or sub-contractors.</w:t>
      </w:r>
    </w:p>
    <w:p w14:paraId="5AF85BBE" w14:textId="77777777" w:rsidR="00222117" w:rsidRPr="00DB6D21" w:rsidRDefault="00222117" w:rsidP="00222117">
      <w:pPr>
        <w:spacing w:after="0"/>
        <w:rPr>
          <w:rFonts w:cs="Arial"/>
          <w:lang w:val="en-GB"/>
        </w:rPr>
      </w:pPr>
    </w:p>
    <w:p w14:paraId="355BC948" w14:textId="77777777" w:rsidR="00A55B61" w:rsidRPr="00DB6D21" w:rsidRDefault="00A55B61" w:rsidP="00222117">
      <w:pPr>
        <w:spacing w:after="0"/>
        <w:rPr>
          <w:rFonts w:cs="Arial"/>
          <w:lang w:val="en-GB"/>
        </w:rPr>
      </w:pPr>
    </w:p>
    <w:p w14:paraId="04E47041" w14:textId="77777777" w:rsidR="001C182C" w:rsidRPr="00DB6D21" w:rsidRDefault="001C182C" w:rsidP="005105A5">
      <w:pPr>
        <w:pStyle w:val="Titre2"/>
        <w:numPr>
          <w:ilvl w:val="0"/>
          <w:numId w:val="25"/>
        </w:numPr>
        <w:tabs>
          <w:tab w:val="left" w:pos="851"/>
        </w:tabs>
        <w:spacing w:before="0" w:after="0" w:line="240" w:lineRule="auto"/>
        <w:rPr>
          <w:lang w:val="en-GB"/>
        </w:rPr>
      </w:pPr>
      <w:r w:rsidRPr="00DB6D21">
        <w:rPr>
          <w:lang w:val="en-GB"/>
        </w:rPr>
        <w:t>Communication</w:t>
      </w:r>
      <w:r w:rsidR="00ED43B9" w:rsidRPr="00DB6D21">
        <w:rPr>
          <w:lang w:val="en-GB"/>
        </w:rPr>
        <w:t xml:space="preserve"> between the Parties</w:t>
      </w:r>
    </w:p>
    <w:p w14:paraId="4AB31420" w14:textId="77777777" w:rsidR="001C182C" w:rsidRPr="00DB6D21" w:rsidRDefault="001C182C" w:rsidP="001C182C">
      <w:pPr>
        <w:rPr>
          <w:lang w:val="en-GB"/>
        </w:rPr>
      </w:pPr>
    </w:p>
    <w:p w14:paraId="5317F766" w14:textId="77777777" w:rsidR="001C182C" w:rsidRPr="00DB6D21" w:rsidRDefault="001C182C" w:rsidP="001C182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roofErr w:type="gramStart"/>
      <w:r w:rsidRPr="00DB6D21">
        <w:rPr>
          <w:rFonts w:cs="Arial"/>
          <w:lang w:val="en-GB"/>
        </w:rPr>
        <w:t>In order to</w:t>
      </w:r>
      <w:proofErr w:type="gramEnd"/>
      <w:r w:rsidRPr="00DB6D21">
        <w:rPr>
          <w:rFonts w:cs="Arial"/>
          <w:lang w:val="en-GB"/>
        </w:rPr>
        <w:t xml:space="preserve"> be considered valid, any communications between the Parties in connection with this Agreement must be in writing, dated and signed. Emails shall also be considered valid provided that the sender is clearly identifiable. </w:t>
      </w:r>
    </w:p>
    <w:p w14:paraId="597AF3D9" w14:textId="77777777" w:rsidR="001C182C" w:rsidRPr="00DB6D21" w:rsidRDefault="001C182C"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5CE9A5F8" w14:textId="77777777" w:rsidR="001C182C" w:rsidRPr="00DB6D21" w:rsidRDefault="001C182C" w:rsidP="001C182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 xml:space="preserve">If written communication is not possible or practical, oral communication shall be acceptable. Any such oral communication shall be confirmed in writing as soon as possible. Only written communications shall be </w:t>
      </w:r>
      <w:proofErr w:type="gramStart"/>
      <w:r w:rsidRPr="00DB6D21">
        <w:rPr>
          <w:rFonts w:cs="Arial"/>
          <w:lang w:val="en-GB"/>
        </w:rPr>
        <w:t>taken into account</w:t>
      </w:r>
      <w:proofErr w:type="gramEnd"/>
      <w:r w:rsidRPr="00DB6D21">
        <w:rPr>
          <w:rFonts w:cs="Arial"/>
          <w:lang w:val="en-GB"/>
        </w:rPr>
        <w:t xml:space="preserve"> in the event of a dispute.  </w:t>
      </w:r>
    </w:p>
    <w:p w14:paraId="0A9108A4" w14:textId="77777777" w:rsidR="001C182C" w:rsidRPr="00DB6D21" w:rsidRDefault="001C182C"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668E9ACF" w14:textId="77777777" w:rsidR="00A55B61" w:rsidRPr="00DB6D21" w:rsidRDefault="00A55B61"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7905447B" w14:textId="142093EF" w:rsidR="0014398E" w:rsidRPr="00DB6D21" w:rsidRDefault="0014398E" w:rsidP="005105A5">
      <w:pPr>
        <w:pStyle w:val="Titre2"/>
        <w:numPr>
          <w:ilvl w:val="0"/>
          <w:numId w:val="25"/>
        </w:numPr>
        <w:spacing w:before="0" w:after="0" w:line="240" w:lineRule="auto"/>
        <w:rPr>
          <w:lang w:val="en-GB"/>
        </w:rPr>
      </w:pPr>
      <w:r w:rsidRPr="00DB6D21">
        <w:rPr>
          <w:lang w:val="en-GB"/>
        </w:rPr>
        <w:t xml:space="preserve">Partial </w:t>
      </w:r>
      <w:r w:rsidR="00A55B61" w:rsidRPr="00DB6D21">
        <w:rPr>
          <w:lang w:val="en-GB"/>
        </w:rPr>
        <w:t>i</w:t>
      </w:r>
      <w:r w:rsidRPr="00DB6D21">
        <w:rPr>
          <w:lang w:val="en-GB"/>
        </w:rPr>
        <w:t xml:space="preserve">nvalidity </w:t>
      </w:r>
    </w:p>
    <w:p w14:paraId="5A2118C5" w14:textId="77777777" w:rsidR="0014398E" w:rsidRPr="00DB6D21" w:rsidRDefault="0014398E"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42C02199" w14:textId="77777777" w:rsidR="0014398E" w:rsidRPr="00DB6D21" w:rsidRDefault="0014398E" w:rsidP="001439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lastRenderedPageBreak/>
        <w:t xml:space="preserve">If any one or more of the provisions contained in </w:t>
      </w:r>
      <w:r w:rsidR="00F50D2D" w:rsidRPr="00DB6D21">
        <w:rPr>
          <w:rFonts w:cs="Arial"/>
          <w:lang w:val="en-GB"/>
        </w:rPr>
        <w:t>this Agreement</w:t>
      </w:r>
      <w:r w:rsidRPr="00DB6D21">
        <w:rPr>
          <w:rFonts w:cs="Arial"/>
          <w:lang w:val="en-GB"/>
        </w:rPr>
        <w:t xml:space="preserve"> shall be invalid, </w:t>
      </w:r>
      <w:proofErr w:type="gramStart"/>
      <w:r w:rsidRPr="00DB6D21">
        <w:rPr>
          <w:rFonts w:cs="Arial"/>
          <w:lang w:val="en-GB"/>
        </w:rPr>
        <w:t>illegal</w:t>
      </w:r>
      <w:proofErr w:type="gramEnd"/>
      <w:r w:rsidRPr="00DB6D21">
        <w:rPr>
          <w:rFonts w:cs="Arial"/>
          <w:lang w:val="en-GB"/>
        </w:rPr>
        <w:t xml:space="preserve"> or unenforceable, the validity, legality and enforceability of the remaining provisions contained herein shall not in any way be affected or impaired.</w:t>
      </w:r>
    </w:p>
    <w:p w14:paraId="5FD5B0DD" w14:textId="77777777" w:rsidR="0014398E" w:rsidRPr="00DB6D21" w:rsidRDefault="0014398E"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3664FAE7" w14:textId="77777777" w:rsidR="00A55B61" w:rsidRPr="00DB6D21" w:rsidRDefault="00A55B61"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23EEF6AA" w14:textId="6262B697" w:rsidR="0014398E" w:rsidRPr="00DB6D21" w:rsidRDefault="0014398E" w:rsidP="005105A5">
      <w:pPr>
        <w:pStyle w:val="Titre2"/>
        <w:numPr>
          <w:ilvl w:val="0"/>
          <w:numId w:val="25"/>
        </w:numPr>
        <w:spacing w:before="0" w:after="0" w:line="240" w:lineRule="auto"/>
        <w:rPr>
          <w:lang w:val="en-GB"/>
        </w:rPr>
      </w:pPr>
      <w:r w:rsidRPr="00DB6D21">
        <w:rPr>
          <w:lang w:val="en-GB"/>
        </w:rPr>
        <w:t>Entire Agreement and amendment</w:t>
      </w:r>
    </w:p>
    <w:p w14:paraId="21798C36" w14:textId="77777777" w:rsidR="0014398E" w:rsidRPr="00DB6D21" w:rsidRDefault="0014398E"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4F04ACC9" w14:textId="77777777" w:rsidR="0014398E" w:rsidRPr="00DB6D21" w:rsidRDefault="0023458D" w:rsidP="001439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 xml:space="preserve">This </w:t>
      </w:r>
      <w:r w:rsidR="0014398E" w:rsidRPr="00DB6D21">
        <w:rPr>
          <w:rFonts w:cs="Arial"/>
          <w:lang w:val="en-GB"/>
        </w:rPr>
        <w:t xml:space="preserve">Agreement </w:t>
      </w:r>
      <w:r w:rsidR="00D936BB" w:rsidRPr="00DB6D21">
        <w:rPr>
          <w:rFonts w:cs="Arial"/>
          <w:lang w:val="en-GB"/>
        </w:rPr>
        <w:t xml:space="preserve">and its annexes </w:t>
      </w:r>
      <w:r w:rsidR="0014398E" w:rsidRPr="00DB6D21">
        <w:rPr>
          <w:rFonts w:cs="Arial"/>
          <w:lang w:val="en-GB"/>
        </w:rPr>
        <w:t xml:space="preserve">constitute the whole agreement between the Parties and supersede all previous agreements relating to the </w:t>
      </w:r>
      <w:r w:rsidRPr="00DB6D21">
        <w:rPr>
          <w:rFonts w:cs="Arial"/>
          <w:lang w:val="en-GB"/>
        </w:rPr>
        <w:t>Services</w:t>
      </w:r>
      <w:r w:rsidR="0014398E" w:rsidRPr="00DB6D21">
        <w:rPr>
          <w:rFonts w:cs="Arial"/>
          <w:lang w:val="en-GB"/>
        </w:rPr>
        <w:t>.</w:t>
      </w:r>
    </w:p>
    <w:p w14:paraId="01658B91" w14:textId="77777777" w:rsidR="0014398E" w:rsidRPr="00DB6D21" w:rsidRDefault="0014398E" w:rsidP="001439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2FA7E669" w14:textId="77777777" w:rsidR="0014398E" w:rsidRPr="00DB6D21" w:rsidRDefault="003728E2" w:rsidP="001439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This Agreement</w:t>
      </w:r>
      <w:r w:rsidR="0014398E" w:rsidRPr="00DB6D21">
        <w:rPr>
          <w:rFonts w:cs="Arial"/>
          <w:lang w:val="en-GB"/>
        </w:rPr>
        <w:t xml:space="preserve"> shall not be capable of being varied or amended otherwise than by an express variation or amendment in writing signed by the Parties.</w:t>
      </w:r>
    </w:p>
    <w:p w14:paraId="573F0E7B" w14:textId="77777777" w:rsidR="0014398E" w:rsidRPr="00DB6D21" w:rsidRDefault="0014398E" w:rsidP="001439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291B5CD7" w14:textId="77777777" w:rsidR="0014398E" w:rsidRPr="00DB6D21" w:rsidRDefault="0014398E" w:rsidP="005105A5">
      <w:pPr>
        <w:pStyle w:val="Titre2"/>
        <w:numPr>
          <w:ilvl w:val="0"/>
          <w:numId w:val="25"/>
        </w:numPr>
        <w:spacing w:before="0" w:after="0" w:line="240" w:lineRule="auto"/>
        <w:rPr>
          <w:lang w:val="en-GB"/>
        </w:rPr>
      </w:pPr>
      <w:r w:rsidRPr="00DB6D21">
        <w:rPr>
          <w:lang w:val="en-GB"/>
        </w:rPr>
        <w:t>Privileges and immunities</w:t>
      </w:r>
    </w:p>
    <w:p w14:paraId="19C55F4D" w14:textId="5AFA518C" w:rsidR="0014398E" w:rsidRPr="00DB6D21" w:rsidRDefault="0014398E" w:rsidP="00A55B61">
      <w:pPr>
        <w:tabs>
          <w:tab w:val="left" w:pos="2910"/>
        </w:tabs>
        <w:spacing w:after="0"/>
        <w:rPr>
          <w:rFonts w:cs="Arial"/>
          <w:lang w:val="en-GB"/>
        </w:rPr>
      </w:pPr>
    </w:p>
    <w:p w14:paraId="43E5D37B" w14:textId="50175BB3" w:rsidR="0014398E" w:rsidRPr="00DB6D21" w:rsidRDefault="0014398E" w:rsidP="001439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 xml:space="preserve">Nothing contained in </w:t>
      </w:r>
      <w:r w:rsidR="00C22F42" w:rsidRPr="00DB6D21">
        <w:rPr>
          <w:rFonts w:cs="Arial"/>
          <w:lang w:val="en-GB"/>
        </w:rPr>
        <w:t>this Agreement</w:t>
      </w:r>
      <w:r w:rsidRPr="00DB6D21">
        <w:rPr>
          <w:rFonts w:cs="Arial"/>
          <w:lang w:val="en-GB"/>
        </w:rPr>
        <w:t xml:space="preserve"> shall be interpreted as declaring the renouncement or abandonment by </w:t>
      </w:r>
      <w:r w:rsidR="006A4B23" w:rsidRPr="00DB6D21">
        <w:rPr>
          <w:rFonts w:cs="Arial"/>
          <w:lang w:val="en-GB"/>
        </w:rPr>
        <w:t xml:space="preserve">Epicentre </w:t>
      </w:r>
      <w:r w:rsidRPr="00DB6D21">
        <w:rPr>
          <w:rFonts w:cs="Arial"/>
          <w:lang w:val="en-GB"/>
        </w:rPr>
        <w:t xml:space="preserve">of any privileges or immunities which it may have been accorded. </w:t>
      </w:r>
    </w:p>
    <w:p w14:paraId="62EEEC99" w14:textId="77777777" w:rsidR="00E22EE4" w:rsidRPr="00DB6D21" w:rsidRDefault="00E22EE4"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6096D17A" w14:textId="77777777" w:rsidR="00A55B61" w:rsidRPr="00DB6D21" w:rsidRDefault="00A55B61" w:rsidP="008D65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02F79E66" w14:textId="77777777" w:rsidR="00E22EE4" w:rsidRPr="00DB6D21" w:rsidRDefault="00E22EE4" w:rsidP="005105A5">
      <w:pPr>
        <w:pStyle w:val="Titre2"/>
        <w:numPr>
          <w:ilvl w:val="0"/>
          <w:numId w:val="25"/>
        </w:numPr>
        <w:spacing w:before="0" w:after="0" w:line="240" w:lineRule="auto"/>
        <w:rPr>
          <w:lang w:val="en-GB"/>
        </w:rPr>
      </w:pPr>
      <w:r w:rsidRPr="00DB6D21">
        <w:rPr>
          <w:lang w:val="en-GB"/>
        </w:rPr>
        <w:t>Waiver</w:t>
      </w:r>
    </w:p>
    <w:p w14:paraId="70846959" w14:textId="77777777" w:rsidR="00E22EE4" w:rsidRPr="00DB6D21" w:rsidRDefault="00E22EE4" w:rsidP="00E22EE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22CA6150" w14:textId="14EF1276" w:rsidR="00E22EE4" w:rsidRPr="00DB6D21" w:rsidRDefault="00E22EE4" w:rsidP="00E22EE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 xml:space="preserve">No failure or delay on the part of </w:t>
      </w:r>
      <w:r w:rsidR="005E39D3" w:rsidRPr="00DB6D21">
        <w:rPr>
          <w:rFonts w:cs="Arial"/>
          <w:lang w:val="en-GB"/>
        </w:rPr>
        <w:t xml:space="preserve">Epicentre </w:t>
      </w:r>
      <w:r w:rsidRPr="00DB6D21">
        <w:rPr>
          <w:rFonts w:cs="Arial"/>
          <w:lang w:val="en-GB"/>
        </w:rPr>
        <w:t xml:space="preserve">in exercising any right hereunder shall operate as a waiver or renouncement of such right; nor shall any single or partial exercise of any such right preclude any other or further exercise thereof or the exercise of any other right. </w:t>
      </w:r>
    </w:p>
    <w:p w14:paraId="49040CB5" w14:textId="77777777" w:rsidR="00E22EE4" w:rsidRPr="00DB6D21" w:rsidRDefault="00E22EE4" w:rsidP="00E22EE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r w:rsidRPr="00DB6D21">
        <w:rPr>
          <w:rFonts w:cs="Arial"/>
          <w:lang w:val="en-GB"/>
        </w:rPr>
        <w:t>The rights and remedies of the Parties herein are cumulative and not exclusive of any rights or remedies provided by law.</w:t>
      </w:r>
    </w:p>
    <w:p w14:paraId="3B686301" w14:textId="77777777" w:rsidR="001D5423" w:rsidRPr="00DB6D21" w:rsidRDefault="001D5423" w:rsidP="001439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p w14:paraId="2EAB02BE" w14:textId="77777777" w:rsidR="00D100EC" w:rsidRPr="00DB6D21" w:rsidRDefault="00D100EC" w:rsidP="005105A5">
      <w:pPr>
        <w:pStyle w:val="Titre2"/>
        <w:numPr>
          <w:ilvl w:val="0"/>
          <w:numId w:val="25"/>
        </w:numPr>
        <w:spacing w:before="0" w:after="0" w:line="240" w:lineRule="auto"/>
        <w:rPr>
          <w:lang w:val="en-GB"/>
        </w:rPr>
      </w:pPr>
      <w:r w:rsidRPr="00DB6D21">
        <w:rPr>
          <w:lang w:val="en-GB"/>
        </w:rPr>
        <w:t>Annexes</w:t>
      </w:r>
    </w:p>
    <w:p w14:paraId="5E2949F4" w14:textId="77777777" w:rsidR="00C002A2" w:rsidRPr="00DB6D21" w:rsidRDefault="00C002A2" w:rsidP="00D100EC">
      <w:pPr>
        <w:ind w:left="709"/>
        <w:rPr>
          <w:lang w:val="en-GB"/>
        </w:rPr>
      </w:pPr>
    </w:p>
    <w:p w14:paraId="3893D206" w14:textId="77777777" w:rsidR="00C002A2" w:rsidRPr="00DB6D21" w:rsidRDefault="00C002A2" w:rsidP="005871F9">
      <w:pPr>
        <w:rPr>
          <w:lang w:val="en-GB"/>
        </w:rPr>
      </w:pPr>
      <w:r w:rsidRPr="00DB6D21">
        <w:rPr>
          <w:lang w:val="en-GB"/>
        </w:rPr>
        <w:t>The following documents are attached to and form part of this Agreement:</w:t>
      </w:r>
    </w:p>
    <w:p w14:paraId="19ED029A" w14:textId="5FFC48FF" w:rsidR="00C002A2" w:rsidRPr="00DB6D21" w:rsidRDefault="00C002A2" w:rsidP="005871F9">
      <w:pPr>
        <w:numPr>
          <w:ilvl w:val="0"/>
          <w:numId w:val="40"/>
        </w:numPr>
        <w:rPr>
          <w:lang w:val="en-GB"/>
        </w:rPr>
      </w:pPr>
      <w:r w:rsidRPr="00DB6D21">
        <w:rPr>
          <w:lang w:val="en-GB"/>
        </w:rPr>
        <w:t xml:space="preserve">Schedule 1: Specifications </w:t>
      </w:r>
    </w:p>
    <w:p w14:paraId="3489A04B" w14:textId="4BA62675" w:rsidR="00C002A2" w:rsidRPr="00DB6D21" w:rsidRDefault="00C002A2" w:rsidP="005871F9">
      <w:pPr>
        <w:numPr>
          <w:ilvl w:val="0"/>
          <w:numId w:val="40"/>
        </w:numPr>
        <w:rPr>
          <w:lang w:val="en-GB"/>
        </w:rPr>
      </w:pPr>
      <w:r w:rsidRPr="00DB6D21">
        <w:rPr>
          <w:lang w:val="en-GB"/>
        </w:rPr>
        <w:t>Schedule 2: Price Description</w:t>
      </w:r>
    </w:p>
    <w:p w14:paraId="1ED728A0" w14:textId="792697FE" w:rsidR="00C002A2" w:rsidRPr="00DB6D21" w:rsidRDefault="00C002A2" w:rsidP="005871F9">
      <w:pPr>
        <w:numPr>
          <w:ilvl w:val="0"/>
          <w:numId w:val="40"/>
        </w:numPr>
        <w:rPr>
          <w:lang w:val="en-GB"/>
        </w:rPr>
      </w:pPr>
      <w:commentRangeStart w:id="13"/>
      <w:r w:rsidRPr="00DB6D21">
        <w:rPr>
          <w:lang w:val="en-GB"/>
        </w:rPr>
        <w:t xml:space="preserve">Schedule 3: Technical </w:t>
      </w:r>
      <w:r w:rsidR="00037B03" w:rsidRPr="00DB6D21">
        <w:rPr>
          <w:lang w:val="en-GB"/>
        </w:rPr>
        <w:t>Annex</w:t>
      </w:r>
      <w:r w:rsidRPr="00DB6D21">
        <w:rPr>
          <w:lang w:val="en-GB"/>
        </w:rPr>
        <w:t xml:space="preserve"> </w:t>
      </w:r>
      <w:commentRangeEnd w:id="13"/>
      <w:r w:rsidR="00037B03" w:rsidRPr="00DB6D21">
        <w:rPr>
          <w:rStyle w:val="Marquedecommentaire"/>
          <w:sz w:val="20"/>
          <w:szCs w:val="20"/>
        </w:rPr>
        <w:commentReference w:id="13"/>
      </w:r>
    </w:p>
    <w:p w14:paraId="3F3E51A0" w14:textId="605CBB36" w:rsidR="00C002A2" w:rsidRPr="00DB6D21" w:rsidRDefault="00C002A2" w:rsidP="005871F9">
      <w:pPr>
        <w:numPr>
          <w:ilvl w:val="0"/>
          <w:numId w:val="40"/>
        </w:numPr>
        <w:rPr>
          <w:lang w:val="en-GB"/>
        </w:rPr>
      </w:pPr>
      <w:commentRangeStart w:id="14"/>
      <w:r w:rsidRPr="00DB6D21">
        <w:rPr>
          <w:lang w:val="en-GB"/>
        </w:rPr>
        <w:t>Schedule 4 - Confidentiality Agreement</w:t>
      </w:r>
      <w:commentRangeEnd w:id="14"/>
      <w:r w:rsidR="00A901FA" w:rsidRPr="00DB6D21">
        <w:rPr>
          <w:rStyle w:val="Marquedecommentaire"/>
          <w:sz w:val="20"/>
          <w:szCs w:val="20"/>
        </w:rPr>
        <w:commentReference w:id="14"/>
      </w:r>
    </w:p>
    <w:p w14:paraId="54CE3640" w14:textId="6086DE0F" w:rsidR="00C002A2" w:rsidRPr="00DB6D21" w:rsidRDefault="00C002A2" w:rsidP="005871F9">
      <w:pPr>
        <w:numPr>
          <w:ilvl w:val="0"/>
          <w:numId w:val="40"/>
        </w:numPr>
        <w:rPr>
          <w:lang w:val="en-GB"/>
        </w:rPr>
      </w:pPr>
      <w:r w:rsidRPr="00DB6D21">
        <w:rPr>
          <w:lang w:val="en-GB"/>
        </w:rPr>
        <w:t xml:space="preserve">Schedule 5 - Data Processing Conditions </w:t>
      </w:r>
    </w:p>
    <w:p w14:paraId="70F3A4A7" w14:textId="28622A9D" w:rsidR="00DD292C" w:rsidRPr="00DB6D21" w:rsidRDefault="00DD292C" w:rsidP="001D1B19">
      <w:pPr>
        <w:rPr>
          <w:lang w:val="en-GB"/>
        </w:rPr>
      </w:pPr>
      <w:r w:rsidRPr="00DB6D21">
        <w:rPr>
          <w:lang w:val="en-GB"/>
        </w:rPr>
        <w:t>In the event of any inconsistency between the main body of the Agreement and the Annexes, the Annexes shall prevail.</w:t>
      </w:r>
    </w:p>
    <w:p w14:paraId="4E008FDB" w14:textId="77777777" w:rsidR="00FF4724" w:rsidRPr="00DB6D21" w:rsidRDefault="00FF4724" w:rsidP="00D100EC">
      <w:pPr>
        <w:ind w:left="1068"/>
        <w:rPr>
          <w:lang w:val="en-GB"/>
        </w:rPr>
      </w:pPr>
    </w:p>
    <w:p w14:paraId="069BA1B3" w14:textId="77777777" w:rsidR="001D5423" w:rsidRPr="00DB6D21" w:rsidRDefault="008251E8" w:rsidP="005105A5">
      <w:pPr>
        <w:pStyle w:val="Titre2"/>
        <w:numPr>
          <w:ilvl w:val="0"/>
          <w:numId w:val="25"/>
        </w:numPr>
        <w:spacing w:before="0" w:after="0" w:line="240" w:lineRule="auto"/>
        <w:rPr>
          <w:lang w:val="en-GB"/>
        </w:rPr>
      </w:pPr>
      <w:r w:rsidRPr="00DB6D21">
        <w:rPr>
          <w:lang w:val="en-GB"/>
        </w:rPr>
        <w:t xml:space="preserve">Applicable Law – Litigation </w:t>
      </w:r>
    </w:p>
    <w:p w14:paraId="1B96FB0A" w14:textId="77777777" w:rsidR="001B1D8C" w:rsidRPr="00DB6D21" w:rsidRDefault="001B1D8C" w:rsidP="001439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lang w:val="en-GB"/>
        </w:rPr>
      </w:pPr>
    </w:p>
    <w:bookmarkEnd w:id="6"/>
    <w:bookmarkEnd w:id="7"/>
    <w:bookmarkEnd w:id="8"/>
    <w:p w14:paraId="0A296C27" w14:textId="77777777" w:rsidR="008251E8" w:rsidRPr="00DB6D21" w:rsidRDefault="008251E8" w:rsidP="008251E8">
      <w:pPr>
        <w:spacing w:after="0"/>
        <w:rPr>
          <w:rFonts w:cs="Arial"/>
          <w:lang w:val="en-US"/>
        </w:rPr>
      </w:pPr>
      <w:r w:rsidRPr="00DB6D21">
        <w:rPr>
          <w:rFonts w:cs="Arial"/>
          <w:lang w:val="en-US"/>
        </w:rPr>
        <w:t xml:space="preserve">This Agreement is governed by </w:t>
      </w:r>
      <w:r w:rsidR="00402AF7" w:rsidRPr="00DB6D21">
        <w:rPr>
          <w:rFonts w:cs="Arial"/>
          <w:lang w:val="en-US"/>
        </w:rPr>
        <w:t xml:space="preserve">French </w:t>
      </w:r>
      <w:r w:rsidRPr="00DB6D21">
        <w:rPr>
          <w:rFonts w:cs="Arial"/>
          <w:lang w:val="en-US"/>
        </w:rPr>
        <w:t>law.</w:t>
      </w:r>
    </w:p>
    <w:p w14:paraId="7226CC83" w14:textId="77777777" w:rsidR="00885ECC" w:rsidRPr="00DB6D21" w:rsidRDefault="008251E8" w:rsidP="008251E8">
      <w:pPr>
        <w:spacing w:after="0"/>
        <w:rPr>
          <w:rFonts w:cs="Arial"/>
          <w:lang w:val="en-US"/>
        </w:rPr>
      </w:pPr>
      <w:r w:rsidRPr="00DB6D21">
        <w:rPr>
          <w:rFonts w:cs="Arial"/>
          <w:lang w:val="en-US"/>
        </w:rPr>
        <w:t xml:space="preserve">The Parties </w:t>
      </w:r>
      <w:r w:rsidR="00833DFF" w:rsidRPr="00DB6D21">
        <w:rPr>
          <w:rFonts w:cs="Arial"/>
          <w:lang w:val="en-US"/>
        </w:rPr>
        <w:t xml:space="preserve">commits to act in good faith </w:t>
      </w:r>
      <w:r w:rsidR="008445F6" w:rsidRPr="00DB6D21">
        <w:rPr>
          <w:rFonts w:cs="Arial"/>
          <w:lang w:val="en-US"/>
        </w:rPr>
        <w:t>regarding execution of the Agreement</w:t>
      </w:r>
      <w:r w:rsidR="00833DFF" w:rsidRPr="00DB6D21">
        <w:rPr>
          <w:rFonts w:cs="Arial"/>
          <w:lang w:val="en-US"/>
        </w:rPr>
        <w:t xml:space="preserve"> and </w:t>
      </w:r>
      <w:r w:rsidRPr="00DB6D21">
        <w:rPr>
          <w:rFonts w:cs="Arial"/>
          <w:lang w:val="en-US"/>
        </w:rPr>
        <w:t xml:space="preserve">shall </w:t>
      </w:r>
      <w:r w:rsidR="00833DFF" w:rsidRPr="00DB6D21">
        <w:rPr>
          <w:rFonts w:cs="Arial"/>
          <w:lang w:val="en-US"/>
        </w:rPr>
        <w:t>use their best efforts t</w:t>
      </w:r>
      <w:r w:rsidRPr="00DB6D21">
        <w:rPr>
          <w:rFonts w:cs="Arial"/>
          <w:lang w:val="en-US"/>
        </w:rPr>
        <w:t>o resolve</w:t>
      </w:r>
      <w:r w:rsidR="00A81E0F" w:rsidRPr="00DB6D21">
        <w:rPr>
          <w:rFonts w:cs="Arial"/>
          <w:lang w:val="en-US"/>
        </w:rPr>
        <w:t xml:space="preserve"> amicably</w:t>
      </w:r>
      <w:r w:rsidRPr="00DB6D21">
        <w:rPr>
          <w:rFonts w:cs="Arial"/>
          <w:lang w:val="en-US"/>
        </w:rPr>
        <w:t xml:space="preserve"> any disputes arising </w:t>
      </w:r>
      <w:r w:rsidR="00A81E0F" w:rsidRPr="00DB6D21">
        <w:rPr>
          <w:rFonts w:cs="Arial"/>
          <w:lang w:val="en-US"/>
        </w:rPr>
        <w:t xml:space="preserve">in relation with </w:t>
      </w:r>
      <w:r w:rsidRPr="00DB6D21">
        <w:rPr>
          <w:rFonts w:cs="Arial"/>
          <w:lang w:val="en-US"/>
        </w:rPr>
        <w:t xml:space="preserve">this Agreement. Any disputes arising out of or in connection with this Agreement or its interpretation or performance which may not be resolved amicably shall be determined by the courts of </w:t>
      </w:r>
      <w:r w:rsidR="002021C8" w:rsidRPr="00DB6D21">
        <w:rPr>
          <w:rFonts w:cs="Arial"/>
          <w:lang w:val="en-US"/>
        </w:rPr>
        <w:t xml:space="preserve">Paris France </w:t>
      </w:r>
      <w:r w:rsidRPr="00DB6D21">
        <w:rPr>
          <w:rFonts w:cs="Arial"/>
          <w:lang w:val="en-US"/>
        </w:rPr>
        <w:t xml:space="preserve">to whose jurisdiction the </w:t>
      </w:r>
      <w:r w:rsidR="00FF1CB4" w:rsidRPr="00DB6D21">
        <w:rPr>
          <w:rFonts w:cs="Arial"/>
          <w:lang w:val="en-US"/>
        </w:rPr>
        <w:t>P</w:t>
      </w:r>
      <w:r w:rsidRPr="00DB6D21">
        <w:rPr>
          <w:rFonts w:cs="Arial"/>
          <w:lang w:val="en-US"/>
        </w:rPr>
        <w:t>arties hereby irrevocably submit</w:t>
      </w:r>
      <w:r w:rsidR="006C1CD7" w:rsidRPr="00DB6D21">
        <w:rPr>
          <w:rFonts w:cs="Arial"/>
          <w:lang w:val="en-US"/>
        </w:rPr>
        <w:t>.</w:t>
      </w:r>
    </w:p>
    <w:p w14:paraId="5580AE35" w14:textId="77777777" w:rsidR="006C1CD7" w:rsidRPr="00DB6D21" w:rsidRDefault="006C1CD7" w:rsidP="008251E8">
      <w:pPr>
        <w:spacing w:after="0"/>
        <w:rPr>
          <w:rFonts w:cs="Arial"/>
          <w:lang w:val="en-US"/>
        </w:rPr>
      </w:pPr>
    </w:p>
    <w:p w14:paraId="44A80165" w14:textId="77777777" w:rsidR="006C1CD7" w:rsidRPr="00DB6D21" w:rsidRDefault="006C1CD7" w:rsidP="00C55293">
      <w:pPr>
        <w:pStyle w:val="Titre2"/>
        <w:numPr>
          <w:ilvl w:val="0"/>
          <w:numId w:val="25"/>
        </w:numPr>
        <w:spacing w:before="0" w:after="0" w:line="240" w:lineRule="auto"/>
        <w:rPr>
          <w:lang w:val="en-GB"/>
        </w:rPr>
      </w:pPr>
      <w:r w:rsidRPr="00DB6D21">
        <w:rPr>
          <w:lang w:val="en-GB"/>
        </w:rPr>
        <w:t>Language</w:t>
      </w:r>
    </w:p>
    <w:p w14:paraId="7C4A46DF" w14:textId="77777777" w:rsidR="006C1CD7" w:rsidRPr="00DB6D21" w:rsidRDefault="006C1CD7" w:rsidP="006C1CD7">
      <w:pPr>
        <w:jc w:val="left"/>
        <w:rPr>
          <w:rStyle w:val="longtext"/>
          <w:rFonts w:cs="Arial"/>
          <w:shd w:val="clear" w:color="auto" w:fill="FFFFFF"/>
          <w:lang w:val="en-GB"/>
        </w:rPr>
      </w:pPr>
    </w:p>
    <w:p w14:paraId="488DC848" w14:textId="77777777" w:rsidR="006C1CD7" w:rsidRPr="00DB6D21" w:rsidRDefault="006C1CD7" w:rsidP="006C1CD7">
      <w:pPr>
        <w:jc w:val="left"/>
        <w:rPr>
          <w:rStyle w:val="longtext"/>
          <w:shd w:val="clear" w:color="auto" w:fill="FFFFFF"/>
          <w:lang w:val="en-US"/>
        </w:rPr>
      </w:pPr>
      <w:r w:rsidRPr="00DB6D21">
        <w:rPr>
          <w:rStyle w:val="longtext"/>
          <w:rFonts w:cs="Arial"/>
          <w:shd w:val="clear" w:color="auto" w:fill="FFFFFF"/>
          <w:lang w:val="en-GB"/>
        </w:rPr>
        <w:t xml:space="preserve">This Agreement is written and signed in English. </w:t>
      </w:r>
    </w:p>
    <w:p w14:paraId="024941F5" w14:textId="77777777" w:rsidR="006C1CD7" w:rsidRPr="00DB6D21" w:rsidRDefault="006C1CD7" w:rsidP="006C1CD7">
      <w:pPr>
        <w:rPr>
          <w:rStyle w:val="longtext"/>
          <w:rFonts w:cs="Arial"/>
          <w:shd w:val="clear" w:color="auto" w:fill="FFFFFF"/>
          <w:lang w:val="en-GB"/>
        </w:rPr>
      </w:pPr>
      <w:r w:rsidRPr="00DB6D21">
        <w:rPr>
          <w:rStyle w:val="longtext"/>
          <w:rFonts w:cs="Arial"/>
          <w:shd w:val="clear" w:color="auto" w:fill="FFFFFF"/>
          <w:lang w:val="en-GB"/>
        </w:rPr>
        <w:t>In the event this Agreement is translated and/or signed in another language, in case of any discrepancy or disagreement regarding the terms of the different versions, the English version shall prevail.</w:t>
      </w:r>
    </w:p>
    <w:p w14:paraId="4F7418A3" w14:textId="77777777" w:rsidR="00DB2230" w:rsidRPr="00DB6D21" w:rsidRDefault="00DB2230" w:rsidP="00222117">
      <w:pPr>
        <w:spacing w:after="0"/>
        <w:rPr>
          <w:rFonts w:cs="Arial"/>
          <w:lang w:val="en-US"/>
        </w:rPr>
      </w:pPr>
    </w:p>
    <w:p w14:paraId="33E20DBE" w14:textId="77777777" w:rsidR="00A91473" w:rsidRPr="00DB6D21" w:rsidRDefault="007D5F5E" w:rsidP="00222117">
      <w:pPr>
        <w:spacing w:after="0"/>
        <w:rPr>
          <w:rFonts w:cs="Arial"/>
          <w:lang w:val="en-GB"/>
        </w:rPr>
      </w:pPr>
      <w:r w:rsidRPr="00DB6D21">
        <w:rPr>
          <w:rFonts w:cs="Arial"/>
          <w:lang w:val="en-GB"/>
        </w:rPr>
        <w:t xml:space="preserve">Signed in two (2) examples </w:t>
      </w:r>
    </w:p>
    <w:p w14:paraId="0024514A" w14:textId="77777777" w:rsidR="004E4626" w:rsidRPr="00DB6D21" w:rsidRDefault="004E4626" w:rsidP="00222117">
      <w:pPr>
        <w:spacing w:after="0"/>
        <w:rPr>
          <w:rFonts w:cs="Arial"/>
          <w:lang w:val="en-GB"/>
        </w:rPr>
      </w:pPr>
    </w:p>
    <w:p w14:paraId="55CC58F0" w14:textId="2165D719" w:rsidR="004E4626" w:rsidRPr="00DB6D21" w:rsidRDefault="004E4626" w:rsidP="00222117">
      <w:pPr>
        <w:spacing w:after="0"/>
        <w:rPr>
          <w:rFonts w:cs="Arial"/>
          <w:lang w:val="en-GB"/>
        </w:rPr>
      </w:pPr>
      <w:r w:rsidRPr="00DB6D21">
        <w:rPr>
          <w:rFonts w:cs="Arial"/>
          <w:lang w:val="en-GB"/>
        </w:rPr>
        <w:t xml:space="preserve">For the convenience of the Parties, an electronic signature process may be </w:t>
      </w:r>
      <w:proofErr w:type="gramStart"/>
      <w:r w:rsidRPr="00DB6D21">
        <w:rPr>
          <w:rFonts w:cs="Arial"/>
          <w:lang w:val="en-GB"/>
        </w:rPr>
        <w:t>used</w:t>
      </w:r>
      <w:proofErr w:type="gramEnd"/>
      <w:r w:rsidRPr="00DB6D21">
        <w:rPr>
          <w:rFonts w:cs="Arial"/>
          <w:lang w:val="en-GB"/>
        </w:rPr>
        <w:t xml:space="preserve"> and a signed copy of this Agreement may be transmitted by electronic mail in PDF format and such .pdf file shall be deemed equivalent to an original.</w:t>
      </w:r>
    </w:p>
    <w:p w14:paraId="02360B6B" w14:textId="77777777" w:rsidR="00A91473" w:rsidRPr="00DB6D21" w:rsidRDefault="00A91473" w:rsidP="00222117">
      <w:pPr>
        <w:spacing w:after="0"/>
        <w:rPr>
          <w:rFonts w:cs="Arial"/>
          <w:lang w:val="en-GB"/>
        </w:rPr>
      </w:pPr>
    </w:p>
    <w:tbl>
      <w:tblPr>
        <w:tblW w:w="0" w:type="auto"/>
        <w:tblLook w:val="01E0" w:firstRow="1" w:lastRow="1" w:firstColumn="1" w:lastColumn="1" w:noHBand="0" w:noVBand="0"/>
      </w:tblPr>
      <w:tblGrid>
        <w:gridCol w:w="4786"/>
        <w:gridCol w:w="4786"/>
      </w:tblGrid>
      <w:tr w:rsidR="00A91473" w:rsidRPr="00DB6D21" w14:paraId="3A0C9247" w14:textId="77777777" w:rsidTr="00502095">
        <w:tc>
          <w:tcPr>
            <w:tcW w:w="4786" w:type="dxa"/>
            <w:shd w:val="clear" w:color="auto" w:fill="auto"/>
          </w:tcPr>
          <w:p w14:paraId="6E60AFBB" w14:textId="77777777" w:rsidR="00A91473" w:rsidRPr="00DB6D21" w:rsidRDefault="00A91473" w:rsidP="00222117">
            <w:pPr>
              <w:spacing w:after="0"/>
              <w:rPr>
                <w:rFonts w:cs="Arial"/>
                <w:lang w:val="en-GB"/>
              </w:rPr>
            </w:pPr>
          </w:p>
          <w:p w14:paraId="0E428B0E" w14:textId="77777777" w:rsidR="00A91473" w:rsidRPr="00DB6D21" w:rsidRDefault="00A91473" w:rsidP="00222117">
            <w:pPr>
              <w:spacing w:after="0"/>
              <w:rPr>
                <w:rFonts w:cs="Arial"/>
                <w:lang w:val="en-GB"/>
              </w:rPr>
            </w:pPr>
          </w:p>
          <w:p w14:paraId="29DD54B4" w14:textId="77777777" w:rsidR="00A91473" w:rsidRPr="00DB6D21" w:rsidRDefault="00A91473" w:rsidP="00222117">
            <w:pPr>
              <w:spacing w:after="0"/>
              <w:rPr>
                <w:rFonts w:cs="Arial"/>
                <w:lang w:val="en-GB"/>
              </w:rPr>
            </w:pPr>
            <w:r w:rsidRPr="00DB6D21">
              <w:rPr>
                <w:rFonts w:cs="Arial"/>
                <w:lang w:val="en-GB"/>
              </w:rPr>
              <w:t>………………………………………………………...</w:t>
            </w:r>
          </w:p>
        </w:tc>
        <w:tc>
          <w:tcPr>
            <w:tcW w:w="4786" w:type="dxa"/>
            <w:shd w:val="clear" w:color="auto" w:fill="auto"/>
          </w:tcPr>
          <w:p w14:paraId="2B075535" w14:textId="77777777" w:rsidR="00A91473" w:rsidRPr="00DB6D21" w:rsidRDefault="00A91473" w:rsidP="00222117">
            <w:pPr>
              <w:spacing w:after="0"/>
              <w:rPr>
                <w:rFonts w:cs="Arial"/>
                <w:lang w:val="en-GB"/>
              </w:rPr>
            </w:pPr>
          </w:p>
          <w:p w14:paraId="535CA799" w14:textId="77777777" w:rsidR="00A91473" w:rsidRPr="00DB6D21" w:rsidRDefault="00A91473" w:rsidP="00222117">
            <w:pPr>
              <w:spacing w:after="0"/>
              <w:rPr>
                <w:rFonts w:cs="Arial"/>
                <w:lang w:val="en-GB"/>
              </w:rPr>
            </w:pPr>
          </w:p>
          <w:p w14:paraId="24966E27" w14:textId="77777777" w:rsidR="00A91473" w:rsidRPr="00DB6D21" w:rsidRDefault="00A91473" w:rsidP="00222117">
            <w:pPr>
              <w:spacing w:after="0"/>
              <w:rPr>
                <w:rFonts w:cs="Arial"/>
                <w:lang w:val="en-GB"/>
              </w:rPr>
            </w:pPr>
            <w:r w:rsidRPr="00DB6D21">
              <w:rPr>
                <w:rFonts w:cs="Arial"/>
                <w:lang w:val="en-GB"/>
              </w:rPr>
              <w:t>………………………………………………………..</w:t>
            </w:r>
          </w:p>
        </w:tc>
      </w:tr>
      <w:tr w:rsidR="00A91473" w:rsidRPr="00DB6D21" w14:paraId="5010AFDF" w14:textId="77777777" w:rsidTr="00502095">
        <w:tc>
          <w:tcPr>
            <w:tcW w:w="4786" w:type="dxa"/>
            <w:shd w:val="clear" w:color="auto" w:fill="auto"/>
          </w:tcPr>
          <w:p w14:paraId="0F548BE8" w14:textId="77777777" w:rsidR="00A26B1A" w:rsidRPr="00DB6D21" w:rsidRDefault="00DD292C" w:rsidP="00222117">
            <w:pPr>
              <w:spacing w:after="0"/>
              <w:rPr>
                <w:rFonts w:cs="Arial"/>
                <w:lang w:val="en-GB"/>
              </w:rPr>
            </w:pPr>
            <w:r w:rsidRPr="00DB6D21">
              <w:rPr>
                <w:rFonts w:cs="Arial"/>
                <w:highlight w:val="yellow"/>
                <w:lang w:val="en-GB"/>
              </w:rPr>
              <w:t>Company name</w:t>
            </w:r>
            <w:r w:rsidR="00DB0AE9" w:rsidRPr="00DB6D21">
              <w:rPr>
                <w:rFonts w:cs="Arial"/>
                <w:highlight w:val="yellow"/>
                <w:lang w:val="en-GB"/>
              </w:rPr>
              <w:t>/Consultant’s name</w:t>
            </w:r>
          </w:p>
          <w:p w14:paraId="3987FC27" w14:textId="77777777" w:rsidR="00A91473" w:rsidRPr="00DB6D21" w:rsidRDefault="00A26B1A" w:rsidP="007D5F5E">
            <w:pPr>
              <w:spacing w:after="0"/>
              <w:rPr>
                <w:lang w:val="en-US"/>
              </w:rPr>
            </w:pPr>
            <w:r w:rsidRPr="00DB6D21">
              <w:rPr>
                <w:rFonts w:cs="Arial"/>
                <w:lang w:val="en-US"/>
              </w:rPr>
              <w:t>Represented by:</w:t>
            </w:r>
            <w:r w:rsidR="006A36B0" w:rsidRPr="00DB6D21">
              <w:rPr>
                <w:rFonts w:cs="Arial"/>
                <w:lang w:val="en-US"/>
              </w:rPr>
              <w:t xml:space="preserve"> </w:t>
            </w:r>
            <w:r w:rsidR="00DD292C" w:rsidRPr="00DB6D21">
              <w:rPr>
                <w:rFonts w:cs="Arial"/>
                <w:highlight w:val="yellow"/>
                <w:lang w:val="en-US"/>
              </w:rPr>
              <w:t>Name, Title</w:t>
            </w:r>
          </w:p>
          <w:p w14:paraId="30E138D7" w14:textId="77777777" w:rsidR="00FC3D41" w:rsidRPr="00DB6D21" w:rsidRDefault="00FC3D41" w:rsidP="007D5F5E">
            <w:pPr>
              <w:spacing w:after="0"/>
              <w:rPr>
                <w:rFonts w:cs="Arial"/>
                <w:lang w:val="en-US"/>
              </w:rPr>
            </w:pPr>
            <w:r w:rsidRPr="00DB6D21">
              <w:rPr>
                <w:lang w:val="en-GB"/>
              </w:rPr>
              <w:t xml:space="preserve">Date: </w:t>
            </w:r>
          </w:p>
        </w:tc>
        <w:tc>
          <w:tcPr>
            <w:tcW w:w="4786" w:type="dxa"/>
            <w:shd w:val="clear" w:color="auto" w:fill="auto"/>
          </w:tcPr>
          <w:p w14:paraId="4B4E4D52" w14:textId="29629B7E" w:rsidR="00A26B1A" w:rsidRPr="00DB6D21" w:rsidRDefault="004E4626" w:rsidP="00A123FE">
            <w:pPr>
              <w:pStyle w:val="Normalcontractheader"/>
              <w:jc w:val="left"/>
              <w:rPr>
                <w:lang w:val="en-US"/>
              </w:rPr>
            </w:pPr>
            <w:proofErr w:type="spellStart"/>
            <w:r w:rsidRPr="00DB6D21">
              <w:rPr>
                <w:lang w:val="en-US"/>
              </w:rPr>
              <w:t>Epicentre</w:t>
            </w:r>
            <w:proofErr w:type="spellEnd"/>
            <w:r w:rsidR="00781C22" w:rsidRPr="00DB6D21">
              <w:rPr>
                <w:lang w:val="en-US"/>
              </w:rPr>
              <w:t xml:space="preserve"> </w:t>
            </w:r>
          </w:p>
          <w:p w14:paraId="15F92BFE" w14:textId="2227EFBC" w:rsidR="00A26B1A" w:rsidRPr="00DB6D21" w:rsidRDefault="00A26B1A" w:rsidP="00A26B1A">
            <w:pPr>
              <w:tabs>
                <w:tab w:val="left" w:pos="4962"/>
              </w:tabs>
              <w:spacing w:after="0"/>
              <w:rPr>
                <w:rFonts w:cs="Arial"/>
                <w:lang w:val="en-GB"/>
              </w:rPr>
            </w:pPr>
            <w:r w:rsidRPr="00DB6D21">
              <w:rPr>
                <w:rFonts w:cs="Arial"/>
                <w:lang w:val="en-GB"/>
              </w:rPr>
              <w:t xml:space="preserve">Represented by: </w:t>
            </w:r>
            <w:r w:rsidR="004E4626" w:rsidRPr="00A914BC">
              <w:rPr>
                <w:rFonts w:cs="Arial"/>
                <w:lang w:val="en-GB"/>
              </w:rPr>
              <w:t>Amanda Lovell</w:t>
            </w:r>
            <w:r w:rsidR="00A914BC">
              <w:rPr>
                <w:rFonts w:cs="Arial"/>
                <w:lang w:val="en-GB"/>
              </w:rPr>
              <w:t xml:space="preserve">, </w:t>
            </w:r>
            <w:r w:rsidR="004E4626" w:rsidRPr="00A914BC">
              <w:rPr>
                <w:rFonts w:cs="Arial"/>
                <w:lang w:val="en-GB"/>
              </w:rPr>
              <w:t>Financial Director</w:t>
            </w:r>
          </w:p>
          <w:p w14:paraId="131963A7" w14:textId="77777777" w:rsidR="00A91473" w:rsidRPr="00DB6D21" w:rsidRDefault="00FC3D41" w:rsidP="00222117">
            <w:pPr>
              <w:spacing w:after="0"/>
              <w:rPr>
                <w:rFonts w:cs="Arial"/>
                <w:lang w:val="en-GB"/>
              </w:rPr>
            </w:pPr>
            <w:proofErr w:type="gramStart"/>
            <w:r w:rsidRPr="00DB6D21">
              <w:rPr>
                <w:rFonts w:cs="Arial"/>
                <w:lang w:val="en-GB"/>
              </w:rPr>
              <w:t>Date :</w:t>
            </w:r>
            <w:proofErr w:type="gramEnd"/>
            <w:r w:rsidRPr="00DB6D21">
              <w:rPr>
                <w:rFonts w:cs="Arial"/>
                <w:lang w:val="en-GB"/>
              </w:rPr>
              <w:t xml:space="preserve"> </w:t>
            </w:r>
          </w:p>
        </w:tc>
      </w:tr>
    </w:tbl>
    <w:p w14:paraId="2B37CC50" w14:textId="7DFCD0E6" w:rsidR="006744D8" w:rsidRDefault="00862E72" w:rsidP="004B6202">
      <w:pPr>
        <w:pBdr>
          <w:bottom w:val="single" w:sz="4" w:space="1" w:color="auto"/>
        </w:pBdr>
        <w:tabs>
          <w:tab w:val="left" w:pos="3154"/>
        </w:tabs>
        <w:jc w:val="center"/>
        <w:rPr>
          <w:b/>
          <w:sz w:val="24"/>
          <w:szCs w:val="24"/>
          <w:lang w:val="en-GB"/>
        </w:rPr>
      </w:pPr>
      <w:r w:rsidRPr="00DB6D21">
        <w:rPr>
          <w:lang w:val="en-GB"/>
        </w:rPr>
        <w:br w:type="page"/>
      </w:r>
      <w:commentRangeStart w:id="15"/>
      <w:r w:rsidR="00776568" w:rsidRPr="00862E72">
        <w:rPr>
          <w:b/>
          <w:sz w:val="24"/>
          <w:szCs w:val="24"/>
          <w:lang w:val="en-GB"/>
        </w:rPr>
        <w:lastRenderedPageBreak/>
        <w:t>A</w:t>
      </w:r>
      <w:r w:rsidR="00776568">
        <w:rPr>
          <w:b/>
          <w:sz w:val="24"/>
          <w:szCs w:val="24"/>
          <w:lang w:val="en-GB"/>
        </w:rPr>
        <w:t>NNEX</w:t>
      </w:r>
      <w:r w:rsidR="00776568" w:rsidRPr="00862E72">
        <w:rPr>
          <w:b/>
          <w:sz w:val="24"/>
          <w:szCs w:val="24"/>
          <w:lang w:val="en-GB"/>
        </w:rPr>
        <w:t xml:space="preserve"> </w:t>
      </w:r>
      <w:commentRangeEnd w:id="15"/>
      <w:r w:rsidR="00256D7D">
        <w:rPr>
          <w:rStyle w:val="Marquedecommentaire"/>
        </w:rPr>
        <w:commentReference w:id="15"/>
      </w:r>
      <w:r w:rsidRPr="00862E72">
        <w:rPr>
          <w:b/>
          <w:sz w:val="24"/>
          <w:szCs w:val="24"/>
          <w:lang w:val="en-GB"/>
        </w:rPr>
        <w:t>1</w:t>
      </w:r>
      <w:r w:rsidR="009B3931">
        <w:rPr>
          <w:b/>
          <w:sz w:val="24"/>
          <w:szCs w:val="24"/>
          <w:lang w:val="en-GB"/>
        </w:rPr>
        <w:t xml:space="preserve"> </w:t>
      </w:r>
      <w:r w:rsidR="004B6202">
        <w:rPr>
          <w:b/>
          <w:sz w:val="24"/>
          <w:szCs w:val="24"/>
          <w:lang w:val="en-GB"/>
        </w:rPr>
        <w:t>–</w:t>
      </w:r>
      <w:r w:rsidR="00776568">
        <w:rPr>
          <w:b/>
          <w:sz w:val="24"/>
          <w:szCs w:val="24"/>
          <w:lang w:val="en-GB"/>
        </w:rPr>
        <w:t xml:space="preserve"> </w:t>
      </w:r>
      <w:r w:rsidR="002D0AC6">
        <w:rPr>
          <w:b/>
          <w:sz w:val="24"/>
          <w:szCs w:val="24"/>
          <w:lang w:val="en-GB"/>
        </w:rPr>
        <w:t>Specifications</w:t>
      </w:r>
      <w:r w:rsidR="004B6202">
        <w:rPr>
          <w:b/>
          <w:sz w:val="24"/>
          <w:szCs w:val="24"/>
          <w:lang w:val="en-GB"/>
        </w:rPr>
        <w:t xml:space="preserve"> </w:t>
      </w:r>
    </w:p>
    <w:p w14:paraId="16A5EBC9" w14:textId="77777777" w:rsidR="005D60DE" w:rsidRPr="00862E72" w:rsidRDefault="005D60DE" w:rsidP="00DD292C">
      <w:pPr>
        <w:tabs>
          <w:tab w:val="left" w:pos="3154"/>
        </w:tabs>
        <w:jc w:val="center"/>
        <w:rPr>
          <w:b/>
          <w:sz w:val="24"/>
          <w:szCs w:val="24"/>
          <w:lang w:val="en-GB"/>
        </w:rPr>
      </w:pPr>
    </w:p>
    <w:p w14:paraId="43728002" w14:textId="2B33E801" w:rsidR="003C43DD" w:rsidRPr="00CE36C6" w:rsidRDefault="003C43DD" w:rsidP="004B6202">
      <w:pPr>
        <w:rPr>
          <w:rFonts w:cs="Arial"/>
          <w:b/>
        </w:rPr>
      </w:pPr>
      <w:proofErr w:type="spellStart"/>
      <w:r w:rsidRPr="00CE36C6">
        <w:rPr>
          <w:rFonts w:cs="Arial"/>
          <w:b/>
        </w:rPr>
        <w:t>Context</w:t>
      </w:r>
      <w:proofErr w:type="spellEnd"/>
    </w:p>
    <w:p w14:paraId="1AA598C8" w14:textId="07E0C704" w:rsidR="003C43DD" w:rsidRPr="00CE36C6" w:rsidRDefault="003C43DD" w:rsidP="004B6202">
      <w:r w:rsidRPr="00CE36C6">
        <w:rPr>
          <w:highlight w:val="yellow"/>
        </w:rPr>
        <w:t>[Ins</w:t>
      </w:r>
      <w:r>
        <w:rPr>
          <w:highlight w:val="yellow"/>
        </w:rPr>
        <w:t xml:space="preserve">ert description of </w:t>
      </w:r>
      <w:proofErr w:type="spellStart"/>
      <w:r>
        <w:rPr>
          <w:highlight w:val="yellow"/>
        </w:rPr>
        <w:t>context</w:t>
      </w:r>
      <w:proofErr w:type="spellEnd"/>
      <w:r w:rsidRPr="00CE36C6">
        <w:rPr>
          <w:highlight w:val="yellow"/>
        </w:rPr>
        <w:t>]</w:t>
      </w:r>
    </w:p>
    <w:p w14:paraId="5DE2F224" w14:textId="77777777" w:rsidR="003C43DD" w:rsidRPr="00CE36C6" w:rsidRDefault="003C43DD" w:rsidP="004B6202">
      <w:pPr>
        <w:rPr>
          <w:rFonts w:cs="Arial"/>
        </w:rPr>
      </w:pPr>
    </w:p>
    <w:p w14:paraId="667045D6" w14:textId="2C2F17B2" w:rsidR="003C43DD" w:rsidRPr="00CE36C6" w:rsidRDefault="005670D7" w:rsidP="004B6202">
      <w:pPr>
        <w:rPr>
          <w:rFonts w:cs="Arial"/>
          <w:b/>
        </w:rPr>
      </w:pPr>
      <w:r w:rsidRPr="005670D7">
        <w:rPr>
          <w:rFonts w:cs="Arial"/>
          <w:b/>
        </w:rPr>
        <w:t>General objective</w:t>
      </w:r>
    </w:p>
    <w:p w14:paraId="7C341F1F" w14:textId="05104F2E" w:rsidR="003C43DD" w:rsidRPr="005A71C4" w:rsidRDefault="003C43DD" w:rsidP="004B6202">
      <w:pPr>
        <w:rPr>
          <w:lang w:val="en-US"/>
        </w:rPr>
      </w:pPr>
      <w:r w:rsidRPr="005A71C4">
        <w:rPr>
          <w:highlight w:val="yellow"/>
          <w:lang w:val="en-US"/>
        </w:rPr>
        <w:t xml:space="preserve">[Insert description of </w:t>
      </w:r>
      <w:r w:rsidR="005A71C4" w:rsidRPr="005A71C4">
        <w:rPr>
          <w:highlight w:val="yellow"/>
          <w:lang w:val="en-US"/>
        </w:rPr>
        <w:t>the purpose of the services and the agreement</w:t>
      </w:r>
      <w:r w:rsidRPr="005A71C4">
        <w:rPr>
          <w:highlight w:val="yellow"/>
          <w:lang w:val="en-US"/>
        </w:rPr>
        <w:t>].</w:t>
      </w:r>
    </w:p>
    <w:p w14:paraId="769AD62E" w14:textId="77777777" w:rsidR="003C43DD" w:rsidRPr="005A71C4" w:rsidRDefault="003C43DD" w:rsidP="004B6202">
      <w:pPr>
        <w:rPr>
          <w:rFonts w:cs="Arial"/>
          <w:lang w:val="en-US"/>
        </w:rPr>
      </w:pPr>
    </w:p>
    <w:p w14:paraId="2D178E89" w14:textId="28E75361" w:rsidR="003C43DD" w:rsidRPr="004B6202" w:rsidRDefault="008A5B0C" w:rsidP="004B6202">
      <w:pPr>
        <w:rPr>
          <w:rFonts w:cs="Arial"/>
          <w:b/>
          <w:lang w:val="en-GB"/>
        </w:rPr>
      </w:pPr>
      <w:r w:rsidRPr="004B6202">
        <w:rPr>
          <w:rFonts w:cs="Arial"/>
          <w:b/>
          <w:lang w:val="en-GB"/>
        </w:rPr>
        <w:t>Main areas of responsibility and duties</w:t>
      </w:r>
    </w:p>
    <w:p w14:paraId="24729636" w14:textId="514F32C1" w:rsidR="003C43DD" w:rsidRDefault="003C43DD" w:rsidP="004B6202">
      <w:pPr>
        <w:tabs>
          <w:tab w:val="left" w:pos="5730"/>
        </w:tabs>
        <w:rPr>
          <w:rFonts w:cs="Arial"/>
          <w:lang w:val="en-US" w:eastAsia="ja-JP"/>
        </w:rPr>
      </w:pPr>
      <w:r w:rsidRPr="008A5B0C">
        <w:rPr>
          <w:rFonts w:cs="Arial"/>
          <w:highlight w:val="yellow"/>
          <w:lang w:val="en-US" w:eastAsia="ja-JP"/>
        </w:rPr>
        <w:t xml:space="preserve">  </w:t>
      </w:r>
      <w:r w:rsidRPr="005A71C4">
        <w:rPr>
          <w:rFonts w:cs="Arial"/>
          <w:highlight w:val="yellow"/>
          <w:lang w:val="en-US" w:eastAsia="ja-JP"/>
        </w:rPr>
        <w:t>[Ins</w:t>
      </w:r>
      <w:r w:rsidR="005A71C4" w:rsidRPr="005A71C4">
        <w:rPr>
          <w:rFonts w:cs="Arial"/>
          <w:highlight w:val="yellow"/>
          <w:lang w:val="en-US" w:eastAsia="ja-JP"/>
        </w:rPr>
        <w:t>ert</w:t>
      </w:r>
      <w:r w:rsidRPr="005A71C4">
        <w:rPr>
          <w:rFonts w:cs="Arial"/>
          <w:highlight w:val="yellow"/>
          <w:lang w:val="en-US" w:eastAsia="ja-JP"/>
        </w:rPr>
        <w:t xml:space="preserve"> </w:t>
      </w:r>
      <w:r w:rsidR="005A71C4" w:rsidRPr="005A71C4">
        <w:rPr>
          <w:rFonts w:cs="Arial"/>
          <w:highlight w:val="yellow"/>
          <w:lang w:val="en-US" w:eastAsia="ja-JP"/>
        </w:rPr>
        <w:t xml:space="preserve">a description, e.g., analysis, </w:t>
      </w:r>
      <w:proofErr w:type="gramStart"/>
      <w:r w:rsidR="005A71C4" w:rsidRPr="005A71C4">
        <w:rPr>
          <w:rFonts w:cs="Arial"/>
          <w:highlight w:val="yellow"/>
          <w:lang w:val="en-US" w:eastAsia="ja-JP"/>
        </w:rPr>
        <w:t>networking</w:t>
      </w:r>
      <w:proofErr w:type="gramEnd"/>
      <w:r w:rsidR="005A71C4" w:rsidRPr="005A71C4">
        <w:rPr>
          <w:rFonts w:cs="Arial"/>
          <w:highlight w:val="yellow"/>
          <w:lang w:val="en-US" w:eastAsia="ja-JP"/>
        </w:rPr>
        <w:t xml:space="preserve"> and commitments, etc.]</w:t>
      </w:r>
      <w:r w:rsidR="00C43AC1">
        <w:rPr>
          <w:rFonts w:cs="Arial"/>
          <w:highlight w:val="yellow"/>
          <w:lang w:val="en-US" w:eastAsia="ja-JP"/>
        </w:rPr>
        <w:tab/>
      </w:r>
    </w:p>
    <w:p w14:paraId="50DA84CD" w14:textId="77777777" w:rsidR="005670D7" w:rsidRPr="005A71C4" w:rsidRDefault="005670D7" w:rsidP="004B6202">
      <w:pPr>
        <w:rPr>
          <w:lang w:val="en-US"/>
        </w:rPr>
      </w:pPr>
    </w:p>
    <w:p w14:paraId="5AF96D0F" w14:textId="2EBD79E8" w:rsidR="003C43DD" w:rsidRPr="005670D7" w:rsidRDefault="005670D7" w:rsidP="004B6202">
      <w:pPr>
        <w:rPr>
          <w:rFonts w:cs="Arial"/>
          <w:b/>
          <w:lang w:val="en-US"/>
        </w:rPr>
      </w:pPr>
      <w:r w:rsidRPr="005670D7">
        <w:rPr>
          <w:rFonts w:cs="Arial"/>
          <w:b/>
          <w:lang w:val="en-US"/>
        </w:rPr>
        <w:t>Deliverables for the consultancy, such as:</w:t>
      </w:r>
    </w:p>
    <w:p w14:paraId="60CE6043" w14:textId="3C89200F" w:rsidR="00776568" w:rsidRPr="00053996" w:rsidRDefault="00053996" w:rsidP="004B6202">
      <w:pPr>
        <w:overflowPunct/>
        <w:autoSpaceDE/>
        <w:autoSpaceDN/>
        <w:adjustRightInd/>
        <w:spacing w:after="0"/>
        <w:textAlignment w:val="auto"/>
        <w:rPr>
          <w:b/>
          <w:bCs/>
          <w:lang w:val="en-US" w:eastAsia="ja-JP"/>
        </w:rPr>
      </w:pPr>
      <w:r w:rsidRPr="00053996">
        <w:rPr>
          <w:rFonts w:cs="Arial"/>
          <w:highlight w:val="yellow"/>
          <w:lang w:val="en-US"/>
        </w:rPr>
        <w:t xml:space="preserve">[Insert description, i.e., written analysis, brief, social network monitoring with brief written analysis, written or oral alerts on events relevant to </w:t>
      </w:r>
      <w:r w:rsidR="00D47FA5">
        <w:rPr>
          <w:rFonts w:cs="Arial"/>
          <w:highlight w:val="yellow"/>
          <w:lang w:val="en-US"/>
        </w:rPr>
        <w:t>Epicentre</w:t>
      </w:r>
      <w:r w:rsidRPr="00053996">
        <w:rPr>
          <w:rFonts w:cs="Arial"/>
          <w:highlight w:val="yellow"/>
          <w:lang w:val="en-US"/>
        </w:rPr>
        <w:t xml:space="preserve"> operations, written monitoring of ongoing events, ad hoc contribution to operational approaches related to access to civilian populations through participation in dedicated meetings, including at </w:t>
      </w:r>
      <w:r w:rsidR="00D47FA5">
        <w:rPr>
          <w:rFonts w:cs="Arial"/>
          <w:highlight w:val="yellow"/>
          <w:lang w:val="en-US"/>
        </w:rPr>
        <w:t>Epicentre</w:t>
      </w:r>
      <w:r w:rsidRPr="00053996">
        <w:rPr>
          <w:rFonts w:cs="Arial"/>
          <w:highlight w:val="yellow"/>
          <w:lang w:val="en-US"/>
        </w:rPr>
        <w:t xml:space="preserve"> headquarters in Paris, written analysis of risks and opportunities related to networking].</w:t>
      </w:r>
    </w:p>
    <w:p w14:paraId="684FDD5A" w14:textId="77777777" w:rsidR="00776568" w:rsidRPr="00053996" w:rsidRDefault="00776568" w:rsidP="004B6202">
      <w:pPr>
        <w:overflowPunct/>
        <w:autoSpaceDE/>
        <w:autoSpaceDN/>
        <w:adjustRightInd/>
        <w:spacing w:after="0"/>
        <w:textAlignment w:val="auto"/>
        <w:rPr>
          <w:b/>
          <w:bCs/>
          <w:lang w:val="en-US" w:eastAsia="ja-JP"/>
        </w:rPr>
      </w:pPr>
    </w:p>
    <w:p w14:paraId="5AEBBEEE" w14:textId="77777777" w:rsidR="00776568" w:rsidRPr="00053996" w:rsidRDefault="00776568" w:rsidP="00776568">
      <w:pPr>
        <w:spacing w:after="100" w:afterAutospacing="1"/>
        <w:jc w:val="left"/>
        <w:rPr>
          <w:lang w:val="en-US"/>
        </w:rPr>
      </w:pPr>
    </w:p>
    <w:p w14:paraId="21088642" w14:textId="77777777" w:rsidR="00781C22" w:rsidRPr="00053996" w:rsidRDefault="00781C22" w:rsidP="00862E72">
      <w:pPr>
        <w:tabs>
          <w:tab w:val="left" w:pos="3154"/>
        </w:tabs>
        <w:jc w:val="center"/>
        <w:rPr>
          <w:b/>
          <w:sz w:val="24"/>
          <w:szCs w:val="24"/>
          <w:lang w:val="en-US"/>
        </w:rPr>
        <w:sectPr w:rsidR="00781C22" w:rsidRPr="00053996" w:rsidSect="00D8585B">
          <w:footerReference w:type="default" r:id="rId16"/>
          <w:headerReference w:type="first" r:id="rId17"/>
          <w:footerReference w:type="first" r:id="rId18"/>
          <w:footnotePr>
            <w:numRestart w:val="eachSect"/>
          </w:footnotePr>
          <w:pgSz w:w="11907" w:h="16840" w:code="9"/>
          <w:pgMar w:top="1105" w:right="1247" w:bottom="851" w:left="1276" w:header="425" w:footer="34" w:gutter="0"/>
          <w:cols w:space="720"/>
          <w:titlePg/>
        </w:sectPr>
      </w:pPr>
    </w:p>
    <w:p w14:paraId="17F7F077" w14:textId="23F454E1" w:rsidR="003C5FA3" w:rsidRDefault="00781C22" w:rsidP="00E075C3">
      <w:pPr>
        <w:pBdr>
          <w:bottom w:val="single" w:sz="4" w:space="1" w:color="auto"/>
        </w:pBdr>
        <w:tabs>
          <w:tab w:val="left" w:pos="3154"/>
        </w:tabs>
        <w:jc w:val="center"/>
        <w:rPr>
          <w:b/>
          <w:sz w:val="24"/>
          <w:szCs w:val="24"/>
          <w:lang w:val="en-GB"/>
        </w:rPr>
      </w:pPr>
      <w:r>
        <w:rPr>
          <w:b/>
          <w:sz w:val="24"/>
          <w:szCs w:val="24"/>
          <w:lang w:val="en-GB"/>
        </w:rPr>
        <w:lastRenderedPageBreak/>
        <w:t>A</w:t>
      </w:r>
      <w:r w:rsidR="00776568">
        <w:rPr>
          <w:b/>
          <w:sz w:val="24"/>
          <w:szCs w:val="24"/>
          <w:lang w:val="en-GB"/>
        </w:rPr>
        <w:t>NNEX</w:t>
      </w:r>
      <w:r>
        <w:rPr>
          <w:b/>
          <w:sz w:val="24"/>
          <w:szCs w:val="24"/>
          <w:lang w:val="en-GB"/>
        </w:rPr>
        <w:t xml:space="preserve"> 2</w:t>
      </w:r>
      <w:r w:rsidR="009B3931">
        <w:rPr>
          <w:b/>
          <w:sz w:val="24"/>
          <w:szCs w:val="24"/>
          <w:lang w:val="en-GB"/>
        </w:rPr>
        <w:t xml:space="preserve"> – Price Description</w:t>
      </w:r>
    </w:p>
    <w:p w14:paraId="6C647F25" w14:textId="77777777" w:rsidR="004B6202" w:rsidRDefault="004B6202" w:rsidP="004B6202">
      <w:pPr>
        <w:tabs>
          <w:tab w:val="left" w:pos="3154"/>
        </w:tabs>
        <w:jc w:val="left"/>
        <w:rPr>
          <w:b/>
          <w:sz w:val="24"/>
          <w:szCs w:val="24"/>
          <w:lang w:val="en-GB"/>
        </w:rPr>
      </w:pPr>
    </w:p>
    <w:p w14:paraId="3DB352C2" w14:textId="77777777" w:rsidR="004B6202" w:rsidRDefault="004B6202" w:rsidP="004B6202">
      <w:pPr>
        <w:tabs>
          <w:tab w:val="left" w:pos="3154"/>
        </w:tabs>
        <w:jc w:val="left"/>
        <w:rPr>
          <w:b/>
          <w:sz w:val="24"/>
          <w:szCs w:val="24"/>
          <w:lang w:val="en-GB"/>
        </w:rPr>
      </w:pPr>
    </w:p>
    <w:p w14:paraId="37B39BF3" w14:textId="77777777" w:rsidR="004B6202" w:rsidRPr="00EA76EB" w:rsidRDefault="004B6202" w:rsidP="004B6202">
      <w:pPr>
        <w:tabs>
          <w:tab w:val="left" w:pos="3154"/>
        </w:tabs>
        <w:jc w:val="left"/>
        <w:rPr>
          <w:rFonts w:cs="Arial"/>
          <w:lang w:val="en-US"/>
        </w:rPr>
      </w:pPr>
    </w:p>
    <w:p w14:paraId="6FA6173F" w14:textId="44F08FEE" w:rsidR="00193900" w:rsidRPr="00193900" w:rsidRDefault="003C5FA3" w:rsidP="00E075C3">
      <w:pPr>
        <w:pBdr>
          <w:bottom w:val="single" w:sz="4" w:space="1" w:color="auto"/>
        </w:pBdr>
        <w:tabs>
          <w:tab w:val="left" w:pos="3154"/>
        </w:tabs>
        <w:jc w:val="center"/>
        <w:rPr>
          <w:b/>
          <w:sz w:val="24"/>
          <w:szCs w:val="24"/>
          <w:lang w:val="en-GB"/>
        </w:rPr>
      </w:pPr>
      <w:r w:rsidRPr="003C5FA3">
        <w:rPr>
          <w:lang w:val="en-GB"/>
        </w:rPr>
        <w:br w:type="page"/>
      </w:r>
      <w:r w:rsidR="00193900" w:rsidRPr="00193900">
        <w:rPr>
          <w:b/>
          <w:sz w:val="24"/>
          <w:szCs w:val="24"/>
          <w:lang w:val="en-GB"/>
        </w:rPr>
        <w:lastRenderedPageBreak/>
        <w:t>A</w:t>
      </w:r>
      <w:r w:rsidR="005D60DE">
        <w:rPr>
          <w:b/>
          <w:sz w:val="24"/>
          <w:szCs w:val="24"/>
          <w:lang w:val="en-GB"/>
        </w:rPr>
        <w:t>NNEX</w:t>
      </w:r>
      <w:r w:rsidR="00193900" w:rsidRPr="00193900">
        <w:rPr>
          <w:b/>
          <w:sz w:val="24"/>
          <w:szCs w:val="24"/>
          <w:lang w:val="en-GB"/>
        </w:rPr>
        <w:t xml:space="preserve"> 3 </w:t>
      </w:r>
      <w:r w:rsidR="00E075C3">
        <w:rPr>
          <w:b/>
          <w:sz w:val="24"/>
          <w:szCs w:val="24"/>
          <w:lang w:val="en-GB"/>
        </w:rPr>
        <w:t>–</w:t>
      </w:r>
      <w:r w:rsidR="00193900" w:rsidRPr="00193900">
        <w:rPr>
          <w:b/>
          <w:sz w:val="24"/>
          <w:szCs w:val="24"/>
          <w:lang w:val="en-GB"/>
        </w:rPr>
        <w:t xml:space="preserve"> </w:t>
      </w:r>
      <w:r w:rsidR="004C7A40" w:rsidRPr="004C7A40">
        <w:rPr>
          <w:b/>
          <w:sz w:val="24"/>
          <w:szCs w:val="24"/>
          <w:lang w:val="en-GB"/>
        </w:rPr>
        <w:t>Technical</w:t>
      </w:r>
      <w:r w:rsidR="00E075C3">
        <w:rPr>
          <w:b/>
          <w:sz w:val="24"/>
          <w:szCs w:val="24"/>
          <w:lang w:val="en-GB"/>
        </w:rPr>
        <w:t xml:space="preserve"> </w:t>
      </w:r>
      <w:r w:rsidR="004C7A40" w:rsidRPr="004C7A40">
        <w:rPr>
          <w:b/>
          <w:sz w:val="24"/>
          <w:szCs w:val="24"/>
          <w:lang w:val="en-GB"/>
        </w:rPr>
        <w:t>appendix</w:t>
      </w:r>
    </w:p>
    <w:p w14:paraId="51D6B190" w14:textId="77777777" w:rsidR="00781C22" w:rsidRDefault="00781C22" w:rsidP="00E075C3">
      <w:pPr>
        <w:jc w:val="left"/>
        <w:rPr>
          <w:rFonts w:ascii="Arial" w:hAnsi="Arial" w:cs="Arial"/>
          <w:bCs/>
          <w:lang w:val="en-US"/>
        </w:rPr>
      </w:pPr>
    </w:p>
    <w:p w14:paraId="725894DD" w14:textId="77777777" w:rsidR="00E075C3" w:rsidRDefault="00E075C3" w:rsidP="00E075C3">
      <w:pPr>
        <w:jc w:val="left"/>
        <w:rPr>
          <w:rFonts w:ascii="Arial" w:hAnsi="Arial" w:cs="Arial"/>
          <w:bCs/>
          <w:lang w:val="en-US"/>
        </w:rPr>
      </w:pPr>
    </w:p>
    <w:p w14:paraId="6BBD2BCF" w14:textId="77777777" w:rsidR="00E075C3" w:rsidRPr="00C116D4" w:rsidRDefault="00E075C3" w:rsidP="00E075C3">
      <w:pPr>
        <w:jc w:val="left"/>
        <w:rPr>
          <w:rFonts w:ascii="Arial" w:hAnsi="Arial" w:cs="Arial"/>
          <w:bCs/>
          <w:lang w:val="en-US"/>
        </w:rPr>
      </w:pPr>
    </w:p>
    <w:p w14:paraId="3466CDE2" w14:textId="50CE5908" w:rsidR="00D05091" w:rsidRDefault="00DD292C" w:rsidP="005F6DBC">
      <w:pPr>
        <w:pBdr>
          <w:bottom w:val="single" w:sz="4" w:space="1" w:color="auto"/>
        </w:pBdr>
        <w:tabs>
          <w:tab w:val="left" w:pos="3154"/>
        </w:tabs>
        <w:jc w:val="center"/>
        <w:rPr>
          <w:b/>
          <w:sz w:val="24"/>
          <w:szCs w:val="24"/>
          <w:lang w:val="en-GB"/>
        </w:rPr>
      </w:pPr>
      <w:r>
        <w:rPr>
          <w:b/>
          <w:sz w:val="24"/>
          <w:szCs w:val="24"/>
          <w:lang w:val="en-GB"/>
        </w:rPr>
        <w:br w:type="page"/>
      </w:r>
      <w:commentRangeStart w:id="16"/>
      <w:r w:rsidR="00D05091">
        <w:rPr>
          <w:b/>
          <w:sz w:val="24"/>
          <w:szCs w:val="24"/>
          <w:lang w:val="en-GB"/>
        </w:rPr>
        <w:lastRenderedPageBreak/>
        <w:t>A</w:t>
      </w:r>
      <w:r w:rsidR="005D60DE">
        <w:rPr>
          <w:b/>
          <w:sz w:val="24"/>
          <w:szCs w:val="24"/>
          <w:lang w:val="en-GB"/>
        </w:rPr>
        <w:t>NNEX</w:t>
      </w:r>
      <w:r w:rsidR="00D05091">
        <w:rPr>
          <w:b/>
          <w:sz w:val="24"/>
          <w:szCs w:val="24"/>
          <w:lang w:val="en-GB"/>
        </w:rPr>
        <w:t xml:space="preserve"> </w:t>
      </w:r>
      <w:r w:rsidR="00193900">
        <w:rPr>
          <w:b/>
          <w:sz w:val="24"/>
          <w:szCs w:val="24"/>
          <w:lang w:val="en-GB"/>
        </w:rPr>
        <w:t>4</w:t>
      </w:r>
      <w:r w:rsidR="00AA34FE">
        <w:rPr>
          <w:b/>
          <w:sz w:val="24"/>
          <w:szCs w:val="24"/>
          <w:lang w:val="en-GB"/>
        </w:rPr>
        <w:t xml:space="preserve"> </w:t>
      </w:r>
      <w:r w:rsidR="005F6DBC">
        <w:rPr>
          <w:b/>
          <w:sz w:val="24"/>
          <w:szCs w:val="24"/>
          <w:lang w:val="en-GB"/>
        </w:rPr>
        <w:t>–</w:t>
      </w:r>
      <w:r w:rsidR="00AA34FE">
        <w:rPr>
          <w:b/>
          <w:sz w:val="24"/>
          <w:szCs w:val="24"/>
          <w:lang w:val="en-GB"/>
        </w:rPr>
        <w:t xml:space="preserve"> </w:t>
      </w:r>
      <w:r w:rsidR="00AA34FE" w:rsidRPr="00AA34FE">
        <w:rPr>
          <w:b/>
          <w:sz w:val="24"/>
          <w:szCs w:val="24"/>
          <w:lang w:val="en-GB"/>
        </w:rPr>
        <w:t>Confidentiality</w:t>
      </w:r>
      <w:r w:rsidR="005F6DBC">
        <w:rPr>
          <w:b/>
          <w:sz w:val="24"/>
          <w:szCs w:val="24"/>
          <w:lang w:val="en-GB"/>
        </w:rPr>
        <w:t xml:space="preserve"> </w:t>
      </w:r>
      <w:r w:rsidR="00AA34FE" w:rsidRPr="00AA34FE">
        <w:rPr>
          <w:b/>
          <w:sz w:val="24"/>
          <w:szCs w:val="24"/>
          <w:lang w:val="en-GB"/>
        </w:rPr>
        <w:t>agreement</w:t>
      </w:r>
      <w:commentRangeEnd w:id="16"/>
      <w:r w:rsidR="00E90064">
        <w:rPr>
          <w:rStyle w:val="Marquedecommentaire"/>
        </w:rPr>
        <w:commentReference w:id="16"/>
      </w:r>
    </w:p>
    <w:p w14:paraId="66F53882" w14:textId="77777777" w:rsidR="005D60DE" w:rsidRDefault="005D60DE" w:rsidP="005F6DBC">
      <w:pPr>
        <w:tabs>
          <w:tab w:val="left" w:pos="3154"/>
        </w:tabs>
        <w:jc w:val="left"/>
        <w:rPr>
          <w:b/>
          <w:sz w:val="24"/>
          <w:szCs w:val="24"/>
          <w:lang w:val="en-GB"/>
        </w:rPr>
      </w:pPr>
    </w:p>
    <w:p w14:paraId="6885B229" w14:textId="77777777" w:rsidR="005D60DE" w:rsidRDefault="005D60DE" w:rsidP="005F6DBC">
      <w:pPr>
        <w:tabs>
          <w:tab w:val="left" w:pos="3154"/>
        </w:tabs>
        <w:jc w:val="left"/>
        <w:rPr>
          <w:b/>
          <w:sz w:val="24"/>
          <w:szCs w:val="24"/>
          <w:lang w:val="en-GB"/>
        </w:rPr>
      </w:pPr>
    </w:p>
    <w:p w14:paraId="6C10AE0D" w14:textId="77777777" w:rsidR="005D60DE" w:rsidRDefault="005D60DE" w:rsidP="005F6DBC">
      <w:pPr>
        <w:tabs>
          <w:tab w:val="left" w:pos="3154"/>
        </w:tabs>
        <w:jc w:val="left"/>
        <w:rPr>
          <w:b/>
          <w:sz w:val="24"/>
          <w:szCs w:val="24"/>
          <w:lang w:val="en-GB"/>
        </w:rPr>
      </w:pPr>
    </w:p>
    <w:p w14:paraId="56F21CC9" w14:textId="77777777" w:rsidR="005D60DE" w:rsidRDefault="005D60DE" w:rsidP="005F6DBC">
      <w:pPr>
        <w:tabs>
          <w:tab w:val="left" w:pos="3154"/>
        </w:tabs>
        <w:jc w:val="left"/>
        <w:rPr>
          <w:b/>
          <w:sz w:val="24"/>
          <w:szCs w:val="24"/>
          <w:lang w:val="en-GB"/>
        </w:rPr>
      </w:pPr>
    </w:p>
    <w:p w14:paraId="214732CC" w14:textId="28A65814" w:rsidR="005D60DE" w:rsidRDefault="005D60DE" w:rsidP="007B57FB">
      <w:pPr>
        <w:pBdr>
          <w:bottom w:val="single" w:sz="4" w:space="1" w:color="auto"/>
        </w:pBdr>
        <w:tabs>
          <w:tab w:val="left" w:pos="3154"/>
        </w:tabs>
        <w:jc w:val="center"/>
        <w:rPr>
          <w:b/>
          <w:sz w:val="24"/>
          <w:szCs w:val="24"/>
          <w:lang w:val="en-GB"/>
        </w:rPr>
      </w:pPr>
      <w:r>
        <w:rPr>
          <w:b/>
          <w:sz w:val="24"/>
          <w:szCs w:val="24"/>
          <w:lang w:val="en-GB"/>
        </w:rPr>
        <w:br w:type="page"/>
      </w:r>
      <w:r>
        <w:rPr>
          <w:b/>
          <w:sz w:val="24"/>
          <w:szCs w:val="24"/>
          <w:lang w:val="en-GB"/>
        </w:rPr>
        <w:lastRenderedPageBreak/>
        <w:t xml:space="preserve">ANNEX 5 – </w:t>
      </w:r>
      <w:r w:rsidR="00E00493">
        <w:rPr>
          <w:b/>
          <w:sz w:val="24"/>
          <w:szCs w:val="24"/>
          <w:lang w:val="en-GB"/>
        </w:rPr>
        <w:t>Data processing terms</w:t>
      </w:r>
    </w:p>
    <w:p w14:paraId="4374858A" w14:textId="77777777" w:rsidR="00DD292C" w:rsidRDefault="00DD292C" w:rsidP="00DD292C">
      <w:pPr>
        <w:tabs>
          <w:tab w:val="left" w:pos="3154"/>
        </w:tabs>
        <w:spacing w:after="0"/>
        <w:rPr>
          <w:bCs/>
          <w:sz w:val="24"/>
          <w:szCs w:val="24"/>
          <w:lang w:val="en-GB"/>
        </w:rPr>
      </w:pPr>
    </w:p>
    <w:p w14:paraId="6F1F4146" w14:textId="14EDA1B8" w:rsidR="0092251F" w:rsidRPr="0092251F" w:rsidRDefault="004C6217" w:rsidP="0092251F">
      <w:pPr>
        <w:spacing w:beforeLines="20" w:before="48" w:afterLines="20" w:after="48" w:line="264" w:lineRule="auto"/>
        <w:rPr>
          <w:lang w:val="en-US"/>
        </w:rPr>
      </w:pPr>
      <w:r>
        <w:rPr>
          <w:bCs/>
          <w:lang w:val="en-GB"/>
        </w:rPr>
        <w:t>Epicentre</w:t>
      </w:r>
      <w:r w:rsidR="0092251F" w:rsidRPr="0092251F">
        <w:rPr>
          <w:bCs/>
          <w:lang w:val="en-US"/>
        </w:rPr>
        <w:t xml:space="preserve"> may from time to time give </w:t>
      </w:r>
      <w:r w:rsidR="0092251F" w:rsidRPr="0092251F">
        <w:rPr>
          <w:lang w:val="en-US"/>
        </w:rPr>
        <w:t>the Service Provider access to Data Set(s) (as defined below) that are strictly necessary for the accomplishment of the Services in accordance with the following data processing requirements.</w:t>
      </w:r>
    </w:p>
    <w:p w14:paraId="1D17FE76" w14:textId="340E41D5" w:rsidR="0092251F" w:rsidRPr="0092251F" w:rsidRDefault="0092251F" w:rsidP="0092251F">
      <w:pPr>
        <w:spacing w:beforeLines="20" w:before="48" w:afterLines="20" w:after="48" w:line="264" w:lineRule="auto"/>
        <w:rPr>
          <w:lang w:val="en-US"/>
        </w:rPr>
      </w:pPr>
      <w:r w:rsidRPr="0092251F">
        <w:rPr>
          <w:lang w:val="en-US"/>
        </w:rPr>
        <w:t>The Service Provider shall strictly respect in all cases the medical confidentiality and privacy of patients and their communities and comply with the Data Protection Regulation (as defined below)</w:t>
      </w:r>
      <w:r w:rsidR="0048745A">
        <w:rPr>
          <w:lang w:val="en-US"/>
        </w:rPr>
        <w:t xml:space="preserve"> </w:t>
      </w:r>
      <w:r w:rsidRPr="0092251F">
        <w:rPr>
          <w:lang w:val="en-US"/>
        </w:rPr>
        <w:t xml:space="preserve">during and after the termination of the Agreement. Medical confidentiality protects all documents at all times, wherever located and by whomsoever held (paper and electronic) that contain </w:t>
      </w:r>
      <w:r w:rsidR="00100FCD" w:rsidRPr="00100FCD">
        <w:rPr>
          <w:lang w:val="en-US"/>
        </w:rPr>
        <w:t>of patients</w:t>
      </w:r>
      <w:r w:rsidR="00100FCD">
        <w:rPr>
          <w:lang w:val="en-US"/>
        </w:rPr>
        <w:t>’</w:t>
      </w:r>
      <w:r w:rsidR="00100FCD" w:rsidRPr="00100FCD">
        <w:rPr>
          <w:lang w:val="en-US"/>
        </w:rPr>
        <w:t xml:space="preserve"> or </w:t>
      </w:r>
      <w:proofErr w:type="gramStart"/>
      <w:r w:rsidR="00100FCD" w:rsidRPr="00100FCD">
        <w:rPr>
          <w:lang w:val="en-US"/>
        </w:rPr>
        <w:t>participants</w:t>
      </w:r>
      <w:r w:rsidR="00100FCD">
        <w:rPr>
          <w:lang w:val="en-US"/>
        </w:rPr>
        <w:t>’</w:t>
      </w:r>
      <w:proofErr w:type="gramEnd"/>
      <w:r w:rsidR="00100FCD" w:rsidRPr="00100FCD">
        <w:rPr>
          <w:lang w:val="en-US"/>
        </w:rPr>
        <w:t xml:space="preserve"> in research projects</w:t>
      </w:r>
      <w:r w:rsidR="00100FCD" w:rsidRPr="00100FCD" w:rsidDel="00100FCD">
        <w:rPr>
          <w:lang w:val="en-US"/>
        </w:rPr>
        <w:t xml:space="preserve"> </w:t>
      </w:r>
      <w:r w:rsidRPr="0092251F">
        <w:rPr>
          <w:lang w:val="en-US"/>
        </w:rPr>
        <w:t xml:space="preserve">personal and medical data, including intake registers and medical files, samples, laboratory results, images and testimonies. </w:t>
      </w:r>
    </w:p>
    <w:p w14:paraId="3C89BB3A" w14:textId="77777777" w:rsidR="0092251F" w:rsidRPr="0092251F" w:rsidRDefault="0092251F" w:rsidP="0092251F">
      <w:pPr>
        <w:tabs>
          <w:tab w:val="left" w:pos="3119"/>
        </w:tabs>
        <w:spacing w:after="120"/>
        <w:rPr>
          <w:lang w:val="en-US"/>
        </w:rPr>
      </w:pPr>
      <w:r w:rsidRPr="0092251F">
        <w:rPr>
          <w:lang w:val="en-US"/>
        </w:rPr>
        <w:t>The Service Provider commits to the obligations and principles stipulated in this data processing Annex.</w:t>
      </w:r>
    </w:p>
    <w:p w14:paraId="0AE0690E" w14:textId="77777777" w:rsidR="0092251F" w:rsidRPr="0092251F" w:rsidRDefault="0092251F" w:rsidP="0092251F">
      <w:pPr>
        <w:spacing w:beforeLines="20" w:before="48" w:afterLines="20" w:after="48" w:line="264" w:lineRule="auto"/>
        <w:rPr>
          <w:b/>
          <w:lang w:val="en-US"/>
        </w:rPr>
      </w:pPr>
    </w:p>
    <w:p w14:paraId="5E2AEE6A" w14:textId="77777777" w:rsidR="0092251F" w:rsidRPr="0092251F" w:rsidRDefault="0092251F" w:rsidP="0092251F">
      <w:pPr>
        <w:spacing w:beforeLines="20" w:before="48" w:afterLines="20" w:after="48" w:line="264" w:lineRule="auto"/>
        <w:rPr>
          <w:b/>
          <w:u w:val="single"/>
          <w:lang w:val="en-US"/>
        </w:rPr>
      </w:pPr>
      <w:r w:rsidRPr="0092251F">
        <w:rPr>
          <w:b/>
          <w:u w:val="single"/>
          <w:lang w:val="en-US"/>
        </w:rPr>
        <w:t>DEFINITIONS</w:t>
      </w:r>
    </w:p>
    <w:p w14:paraId="3009386B" w14:textId="77777777" w:rsidR="0092251F" w:rsidRPr="0092251F" w:rsidRDefault="0092251F" w:rsidP="0092251F">
      <w:pPr>
        <w:spacing w:beforeLines="20" w:before="48" w:afterLines="20" w:after="48" w:line="264" w:lineRule="auto"/>
        <w:rPr>
          <w:lang w:val="en-US"/>
        </w:rPr>
      </w:pPr>
      <w:r w:rsidRPr="0092251F">
        <w:rPr>
          <w:lang w:val="en-US"/>
        </w:rPr>
        <w:t xml:space="preserve">In this Agreement, the following </w:t>
      </w:r>
      <w:proofErr w:type="spellStart"/>
      <w:r w:rsidRPr="0092251F">
        <w:rPr>
          <w:lang w:val="en-US"/>
        </w:rPr>
        <w:t>capitalised</w:t>
      </w:r>
      <w:proofErr w:type="spellEnd"/>
      <w:r w:rsidRPr="0092251F">
        <w:rPr>
          <w:lang w:val="en-US"/>
        </w:rPr>
        <w:t xml:space="preserve"> terms, whether used in the singular or plural, shall have the meanings set forth below:</w:t>
      </w:r>
    </w:p>
    <w:p w14:paraId="6CC62787" w14:textId="22005987" w:rsidR="0092251F" w:rsidRPr="0092251F" w:rsidRDefault="0092251F" w:rsidP="0092251F">
      <w:pPr>
        <w:spacing w:beforeLines="20" w:before="48" w:afterLines="20" w:after="48" w:line="264" w:lineRule="auto"/>
        <w:rPr>
          <w:rFonts w:cs="Arial"/>
          <w:lang w:val="en-US"/>
        </w:rPr>
      </w:pPr>
      <w:r w:rsidRPr="0092251F">
        <w:rPr>
          <w:rFonts w:cs="Arial"/>
          <w:b/>
          <w:lang w:val="en-US"/>
        </w:rPr>
        <w:t>“</w:t>
      </w:r>
      <w:r w:rsidRPr="0092251F">
        <w:rPr>
          <w:rFonts w:cs="Arial"/>
          <w:b/>
          <w:u w:val="single"/>
          <w:lang w:val="en-US"/>
        </w:rPr>
        <w:t>Data Controller</w:t>
      </w:r>
      <w:r w:rsidRPr="0092251F">
        <w:rPr>
          <w:rFonts w:cs="Arial"/>
          <w:b/>
          <w:lang w:val="en-US"/>
        </w:rPr>
        <w:t>”</w:t>
      </w:r>
      <w:r w:rsidRPr="0092251F">
        <w:rPr>
          <w:rFonts w:cs="Arial"/>
          <w:lang w:val="en-US"/>
        </w:rPr>
        <w:t xml:space="preserve"> means </w:t>
      </w:r>
      <w:r w:rsidRPr="0092251F">
        <w:rPr>
          <w:rFonts w:cs="Arial"/>
          <w:lang w:val="en-GB"/>
        </w:rPr>
        <w:t xml:space="preserve">means the natural or legal person, public authority, </w:t>
      </w:r>
      <w:proofErr w:type="gramStart"/>
      <w:r w:rsidRPr="0092251F">
        <w:rPr>
          <w:rFonts w:cs="Arial"/>
          <w:lang w:val="en-GB"/>
        </w:rPr>
        <w:t>agency</w:t>
      </w:r>
      <w:proofErr w:type="gramEnd"/>
      <w:r w:rsidRPr="0092251F">
        <w:rPr>
          <w:rFonts w:cs="Arial"/>
          <w:lang w:val="en-GB"/>
        </w:rPr>
        <w:t xml:space="preserve"> or other body which, alone or jointly with others, determines the purposes and means of the processing of personal data</w:t>
      </w:r>
      <w:r>
        <w:rPr>
          <w:rFonts w:cs="Arial"/>
          <w:lang w:val="en-GB"/>
        </w:rPr>
        <w:t xml:space="preserve">. In this Agreement, </w:t>
      </w:r>
      <w:r w:rsidR="00EF3458" w:rsidRPr="00EF3458">
        <w:rPr>
          <w:rFonts w:cs="Arial"/>
          <w:lang w:val="en-GB"/>
        </w:rPr>
        <w:t>Epicentre (and/or possibly MSF depending on the project) is the Data Controller.</w:t>
      </w:r>
    </w:p>
    <w:p w14:paraId="08E74AE6" w14:textId="02775F05" w:rsidR="0092251F" w:rsidRPr="0092251F" w:rsidRDefault="0092251F" w:rsidP="0092251F">
      <w:pPr>
        <w:spacing w:beforeLines="20" w:before="48" w:afterLines="20" w:after="48" w:line="264" w:lineRule="auto"/>
        <w:rPr>
          <w:lang w:val="en-US"/>
        </w:rPr>
      </w:pPr>
      <w:r w:rsidRPr="0092251F">
        <w:rPr>
          <w:b/>
          <w:lang w:val="en-US"/>
        </w:rPr>
        <w:t>“</w:t>
      </w:r>
      <w:r w:rsidRPr="0092251F">
        <w:rPr>
          <w:b/>
          <w:u w:val="single"/>
          <w:lang w:val="en-US"/>
        </w:rPr>
        <w:t>Data Protection Regulation</w:t>
      </w:r>
      <w:r w:rsidRPr="0092251F">
        <w:rPr>
          <w:b/>
          <w:lang w:val="en-US"/>
        </w:rPr>
        <w:t>”</w:t>
      </w:r>
      <w:r w:rsidRPr="0092251F">
        <w:rPr>
          <w:lang w:val="en-US"/>
        </w:rPr>
        <w:t xml:space="preserve"> means the General Data Protection Regulation (“GDRP”) 2016/679 dated 27 April 2016 and any other EU or Member State legislation, regulation, recommendation or opinion replacing, adding to or amending, extending, reconstituting or consolidating the GDPR and any other applicable data protection or privacy law or </w:t>
      </w:r>
      <w:proofErr w:type="gramStart"/>
      <w:r w:rsidRPr="0092251F">
        <w:rPr>
          <w:lang w:val="en-US"/>
        </w:rPr>
        <w:t>regulation;</w:t>
      </w:r>
      <w:proofErr w:type="gramEnd"/>
    </w:p>
    <w:p w14:paraId="2C311FEA" w14:textId="77777777" w:rsidR="0092251F" w:rsidRPr="0092251F" w:rsidRDefault="0092251F" w:rsidP="0092251F">
      <w:pPr>
        <w:spacing w:beforeLines="20" w:before="48" w:afterLines="20" w:after="48" w:line="264" w:lineRule="auto"/>
        <w:rPr>
          <w:lang w:val="en-US"/>
        </w:rPr>
      </w:pPr>
      <w:r w:rsidRPr="0092251F">
        <w:rPr>
          <w:b/>
          <w:lang w:val="en-US"/>
        </w:rPr>
        <w:t>“</w:t>
      </w:r>
      <w:r w:rsidRPr="0092251F">
        <w:rPr>
          <w:b/>
          <w:u w:val="single"/>
          <w:lang w:val="en-US"/>
        </w:rPr>
        <w:t>Data Set(s)</w:t>
      </w:r>
      <w:r w:rsidRPr="0092251F">
        <w:rPr>
          <w:b/>
          <w:lang w:val="en-US"/>
        </w:rPr>
        <w:t>”</w:t>
      </w:r>
      <w:r w:rsidRPr="0092251F">
        <w:rPr>
          <w:lang w:val="en-US"/>
        </w:rPr>
        <w:t xml:space="preserve"> means </w:t>
      </w:r>
      <w:r w:rsidRPr="0092251F">
        <w:rPr>
          <w:highlight w:val="yellow"/>
          <w:lang w:val="en-US"/>
        </w:rPr>
        <w:t xml:space="preserve">[INSERT DESCRITION OF THE DATA SETS – </w:t>
      </w:r>
      <w:r w:rsidRPr="005105A5">
        <w:rPr>
          <w:b/>
          <w:bCs/>
          <w:highlight w:val="yellow"/>
          <w:lang w:val="en-US"/>
        </w:rPr>
        <w:t xml:space="preserve">IF </w:t>
      </w:r>
      <w:proofErr w:type="gramStart"/>
      <w:r w:rsidRPr="005105A5">
        <w:rPr>
          <w:b/>
          <w:bCs/>
          <w:highlight w:val="yellow"/>
          <w:lang w:val="en-US"/>
        </w:rPr>
        <w:t>POSSIBLE</w:t>
      </w:r>
      <w:proofErr w:type="gramEnd"/>
      <w:r w:rsidRPr="0092251F">
        <w:rPr>
          <w:highlight w:val="yellow"/>
          <w:lang w:val="en-US"/>
        </w:rPr>
        <w:t xml:space="preserve"> IT IS PREFERABLE TO INCLUDE A LIST OF THE VARIABLES TO BE SHARED AS AN ATTACHMENT]</w:t>
      </w:r>
      <w:r w:rsidRPr="0092251F">
        <w:rPr>
          <w:lang w:val="en-US"/>
        </w:rPr>
        <w:t xml:space="preserve">, and any information related to the data sets; </w:t>
      </w:r>
    </w:p>
    <w:p w14:paraId="73A21CFC" w14:textId="77777777" w:rsidR="0092251F" w:rsidRPr="0092251F" w:rsidRDefault="0092251F" w:rsidP="0092251F">
      <w:pPr>
        <w:spacing w:beforeLines="20" w:before="48" w:afterLines="20" w:after="48" w:line="264" w:lineRule="auto"/>
        <w:rPr>
          <w:lang w:val="en-US"/>
        </w:rPr>
      </w:pPr>
      <w:r w:rsidRPr="0092251F">
        <w:rPr>
          <w:b/>
          <w:lang w:val="en-US"/>
        </w:rPr>
        <w:t>“</w:t>
      </w:r>
      <w:r w:rsidRPr="0092251F">
        <w:rPr>
          <w:b/>
          <w:u w:val="single"/>
          <w:lang w:val="en-US"/>
        </w:rPr>
        <w:t>Host Country</w:t>
      </w:r>
      <w:r w:rsidRPr="0092251F">
        <w:rPr>
          <w:b/>
          <w:lang w:val="en-US"/>
        </w:rPr>
        <w:t>”</w:t>
      </w:r>
      <w:r w:rsidRPr="0092251F">
        <w:rPr>
          <w:lang w:val="en-US"/>
        </w:rPr>
        <w:t xml:space="preserve"> means the country(</w:t>
      </w:r>
      <w:proofErr w:type="spellStart"/>
      <w:r w:rsidRPr="0092251F">
        <w:rPr>
          <w:lang w:val="en-US"/>
        </w:rPr>
        <w:t>ies</w:t>
      </w:r>
      <w:proofErr w:type="spellEnd"/>
      <w:r w:rsidRPr="0092251F">
        <w:rPr>
          <w:lang w:val="en-US"/>
        </w:rPr>
        <w:t xml:space="preserve">) where Data Set(s) have been collected or originate </w:t>
      </w:r>
      <w:proofErr w:type="gramStart"/>
      <w:r w:rsidRPr="0092251F">
        <w:rPr>
          <w:lang w:val="en-US"/>
        </w:rPr>
        <w:t>from;</w:t>
      </w:r>
      <w:proofErr w:type="gramEnd"/>
    </w:p>
    <w:p w14:paraId="2D3EEC9B" w14:textId="77777777" w:rsidR="0092251F" w:rsidRPr="0092251F" w:rsidRDefault="0092251F" w:rsidP="0092251F">
      <w:pPr>
        <w:tabs>
          <w:tab w:val="left" w:pos="0"/>
        </w:tabs>
        <w:spacing w:beforeLines="20" w:before="48" w:afterLines="20" w:after="48" w:line="264" w:lineRule="auto"/>
        <w:rPr>
          <w:lang w:val="en-US"/>
        </w:rPr>
      </w:pPr>
      <w:r w:rsidRPr="0092251F">
        <w:rPr>
          <w:b/>
          <w:lang w:val="en-US"/>
        </w:rPr>
        <w:t>“</w:t>
      </w:r>
      <w:r w:rsidRPr="0092251F">
        <w:rPr>
          <w:b/>
          <w:u w:val="single"/>
          <w:lang w:val="en-US"/>
        </w:rPr>
        <w:t>Intellectual Property</w:t>
      </w:r>
      <w:r w:rsidRPr="0092251F">
        <w:rPr>
          <w:b/>
          <w:lang w:val="en-US"/>
        </w:rPr>
        <w:t>”</w:t>
      </w:r>
      <w:r w:rsidRPr="0092251F">
        <w:rPr>
          <w:lang w:val="en-US"/>
        </w:rPr>
        <w:t xml:space="preserve"> means all intellectual property including, without limitation: (</w:t>
      </w:r>
      <w:proofErr w:type="spellStart"/>
      <w:r w:rsidRPr="0092251F">
        <w:rPr>
          <w:lang w:val="en-US"/>
        </w:rPr>
        <w:t>i</w:t>
      </w:r>
      <w:proofErr w:type="spellEnd"/>
      <w:r w:rsidRPr="0092251F">
        <w:rPr>
          <w:lang w:val="en-US"/>
        </w:rPr>
        <w:t xml:space="preserve">) </w:t>
      </w:r>
      <w:r w:rsidRPr="0092251F">
        <w:rPr>
          <w:rFonts w:cs="TTE59575D0t00"/>
          <w:color w:val="000000"/>
          <w:lang w:val="en-GB"/>
        </w:rPr>
        <w:t>any patents, patentable inventions, trademarks, designs, copyright; (ii)</w:t>
      </w:r>
      <w:r w:rsidRPr="0092251F">
        <w:rPr>
          <w:lang w:val="en-GB"/>
        </w:rPr>
        <w:t xml:space="preserve"> </w:t>
      </w:r>
      <w:r w:rsidRPr="0092251F">
        <w:rPr>
          <w:rFonts w:cs="TTE59575D0t00"/>
          <w:color w:val="000000"/>
          <w:lang w:val="en-GB"/>
        </w:rPr>
        <w:t>any rights protecting data, databases, information, ideas, trade secrets, results, know-how; and (iii)</w:t>
      </w:r>
      <w:r w:rsidRPr="0092251F">
        <w:rPr>
          <w:lang w:val="en-US"/>
        </w:rPr>
        <w:t xml:space="preserve"> </w:t>
      </w:r>
      <w:r w:rsidRPr="0092251F">
        <w:rPr>
          <w:rFonts w:cs="TTE59575D0t00"/>
          <w:color w:val="000000"/>
          <w:lang w:val="en-GB"/>
        </w:rPr>
        <w:t>all other intellectual property or proprietary or similar rights;</w:t>
      </w:r>
      <w:r w:rsidRPr="0092251F">
        <w:rPr>
          <w:lang w:val="en-US"/>
        </w:rPr>
        <w:t xml:space="preserve"> </w:t>
      </w:r>
      <w:r w:rsidRPr="0092251F">
        <w:rPr>
          <w:color w:val="000000"/>
          <w:lang w:val="en-GB"/>
        </w:rPr>
        <w:t xml:space="preserve">in all territories for the duration of those rights and all future rights of such </w:t>
      </w:r>
      <w:proofErr w:type="gramStart"/>
      <w:r w:rsidRPr="0092251F">
        <w:rPr>
          <w:color w:val="000000"/>
          <w:lang w:val="en-GB"/>
        </w:rPr>
        <w:t>nature;</w:t>
      </w:r>
      <w:proofErr w:type="gramEnd"/>
    </w:p>
    <w:p w14:paraId="6207AFED" w14:textId="77777777" w:rsidR="0092251F" w:rsidRPr="0092251F" w:rsidRDefault="0092251F" w:rsidP="0092251F">
      <w:pPr>
        <w:spacing w:beforeLines="20" w:before="48" w:afterLines="20" w:after="48" w:line="264" w:lineRule="auto"/>
        <w:rPr>
          <w:lang w:val="en-US"/>
        </w:rPr>
      </w:pPr>
      <w:r w:rsidRPr="0092251F">
        <w:rPr>
          <w:b/>
          <w:lang w:val="en-US"/>
        </w:rPr>
        <w:t>“</w:t>
      </w:r>
      <w:r w:rsidRPr="0092251F">
        <w:rPr>
          <w:b/>
          <w:u w:val="single"/>
          <w:lang w:val="en-US"/>
        </w:rPr>
        <w:t>Party</w:t>
      </w:r>
      <w:r w:rsidRPr="0092251F">
        <w:rPr>
          <w:b/>
          <w:lang w:val="en-US"/>
        </w:rPr>
        <w:t>”</w:t>
      </w:r>
      <w:r w:rsidRPr="0092251F">
        <w:rPr>
          <w:lang w:val="en-US"/>
        </w:rPr>
        <w:t xml:space="preserve"> </w:t>
      </w:r>
      <w:bookmarkStart w:id="17" w:name="OLE_LINK1"/>
      <w:bookmarkStart w:id="18" w:name="OLE_LINK2"/>
      <w:r w:rsidRPr="0092251F">
        <w:rPr>
          <w:lang w:val="en-US"/>
        </w:rPr>
        <w:t>means the Party(</w:t>
      </w:r>
      <w:proofErr w:type="spellStart"/>
      <w:r w:rsidRPr="0092251F">
        <w:rPr>
          <w:lang w:val="en-US"/>
        </w:rPr>
        <w:t>ies</w:t>
      </w:r>
      <w:proofErr w:type="spellEnd"/>
      <w:r w:rsidRPr="0092251F">
        <w:rPr>
          <w:lang w:val="en-US"/>
        </w:rPr>
        <w:t xml:space="preserve">) to the Services Agreement to which this Annex is </w:t>
      </w:r>
      <w:proofErr w:type="gramStart"/>
      <w:r w:rsidRPr="0092251F">
        <w:rPr>
          <w:lang w:val="en-US"/>
        </w:rPr>
        <w:t>attached;</w:t>
      </w:r>
      <w:proofErr w:type="gramEnd"/>
    </w:p>
    <w:bookmarkEnd w:id="17"/>
    <w:bookmarkEnd w:id="18"/>
    <w:p w14:paraId="5BF50B16" w14:textId="77777777" w:rsidR="0092251F" w:rsidRPr="0092251F" w:rsidRDefault="0092251F" w:rsidP="0092251F">
      <w:pPr>
        <w:spacing w:beforeLines="20" w:before="48" w:afterLines="20" w:after="48" w:line="264" w:lineRule="auto"/>
        <w:rPr>
          <w:lang w:val="en-US"/>
        </w:rPr>
      </w:pPr>
      <w:r w:rsidRPr="0092251F">
        <w:rPr>
          <w:b/>
          <w:lang w:val="en-US"/>
        </w:rPr>
        <w:t>“</w:t>
      </w:r>
      <w:r w:rsidRPr="0092251F">
        <w:rPr>
          <w:b/>
          <w:u w:val="single"/>
          <w:lang w:val="en-US"/>
        </w:rPr>
        <w:t>Personal Data</w:t>
      </w:r>
      <w:r w:rsidRPr="0092251F">
        <w:rPr>
          <w:b/>
          <w:lang w:val="en-US"/>
        </w:rPr>
        <w:t>”</w:t>
      </w:r>
      <w:r w:rsidRPr="0092251F">
        <w:rPr>
          <w:lang w:val="en-US"/>
        </w:rPr>
        <w:t xml:space="preserve"> are any subset of data or information that directly or indir</w:t>
      </w:r>
      <w:bookmarkStart w:id="19" w:name="_Toc237682336"/>
      <w:r w:rsidRPr="0092251F">
        <w:rPr>
          <w:lang w:val="en-US"/>
        </w:rPr>
        <w:t xml:space="preserve">ectly identifies an </w:t>
      </w:r>
      <w:proofErr w:type="gramStart"/>
      <w:r w:rsidRPr="0092251F">
        <w:rPr>
          <w:lang w:val="en-US"/>
        </w:rPr>
        <w:t>individual;</w:t>
      </w:r>
      <w:proofErr w:type="gramEnd"/>
    </w:p>
    <w:p w14:paraId="62B72BB9" w14:textId="77777777" w:rsidR="0092251F" w:rsidRPr="0092251F" w:rsidRDefault="0092251F" w:rsidP="0092251F">
      <w:pPr>
        <w:spacing w:beforeLines="20" w:before="48" w:afterLines="20" w:after="48" w:line="264" w:lineRule="auto"/>
        <w:rPr>
          <w:b/>
          <w:lang w:val="en-US"/>
        </w:rPr>
      </w:pPr>
      <w:r w:rsidRPr="0092251F">
        <w:rPr>
          <w:rFonts w:cs="Arial"/>
          <w:b/>
          <w:lang w:val="en-US"/>
        </w:rPr>
        <w:t>“</w:t>
      </w:r>
      <w:r w:rsidRPr="0092251F">
        <w:rPr>
          <w:rFonts w:cs="Arial"/>
          <w:b/>
          <w:u w:val="single"/>
          <w:lang w:val="en-US"/>
        </w:rPr>
        <w:t>Publication</w:t>
      </w:r>
      <w:r w:rsidRPr="0092251F">
        <w:rPr>
          <w:rFonts w:cs="Arial"/>
          <w:b/>
          <w:lang w:val="en-US"/>
        </w:rPr>
        <w:t>”</w:t>
      </w:r>
      <w:r w:rsidRPr="0092251F">
        <w:rPr>
          <w:rFonts w:cs="Arial"/>
          <w:lang w:val="en-US"/>
        </w:rPr>
        <w:t xml:space="preserve"> means any abstracts, reports, external communication, websites, presentations or other peer-reviewed scientific publications that contain information, data or Results that are directly or indirectly related to the Data Set(s</w:t>
      </w:r>
      <w:proofErr w:type="gramStart"/>
      <w:r w:rsidRPr="0092251F">
        <w:rPr>
          <w:rFonts w:cs="Arial"/>
          <w:lang w:val="en-US"/>
        </w:rPr>
        <w:t>);</w:t>
      </w:r>
      <w:proofErr w:type="gramEnd"/>
      <w:r w:rsidRPr="0092251F">
        <w:rPr>
          <w:b/>
          <w:lang w:val="en-US"/>
        </w:rPr>
        <w:t xml:space="preserve"> </w:t>
      </w:r>
    </w:p>
    <w:p w14:paraId="28154528" w14:textId="77777777" w:rsidR="0092251F" w:rsidRPr="0092251F" w:rsidRDefault="0092251F" w:rsidP="0092251F">
      <w:pPr>
        <w:spacing w:beforeLines="20" w:before="48" w:afterLines="20" w:after="48" w:line="264" w:lineRule="auto"/>
        <w:rPr>
          <w:b/>
          <w:lang w:val="en-US"/>
        </w:rPr>
      </w:pPr>
      <w:r w:rsidRPr="0092251F">
        <w:rPr>
          <w:b/>
          <w:lang w:val="en-US"/>
        </w:rPr>
        <w:t>“</w:t>
      </w:r>
      <w:r w:rsidRPr="0092251F">
        <w:rPr>
          <w:b/>
          <w:u w:val="single"/>
          <w:lang w:val="en-US"/>
        </w:rPr>
        <w:t>Process</w:t>
      </w:r>
      <w:r w:rsidRPr="0092251F">
        <w:rPr>
          <w:b/>
          <w:lang w:val="en-US"/>
        </w:rPr>
        <w:t>”</w:t>
      </w:r>
      <w:r w:rsidRPr="0092251F">
        <w:rPr>
          <w:lang w:val="en-US"/>
        </w:rPr>
        <w:t xml:space="preserve"> or </w:t>
      </w:r>
      <w:r w:rsidRPr="0092251F">
        <w:rPr>
          <w:b/>
          <w:lang w:val="en-US"/>
        </w:rPr>
        <w:t>“</w:t>
      </w:r>
      <w:r w:rsidRPr="0092251F">
        <w:rPr>
          <w:b/>
          <w:u w:val="single"/>
          <w:lang w:val="en-US"/>
        </w:rPr>
        <w:t>Processing</w:t>
      </w:r>
      <w:r w:rsidRPr="0092251F">
        <w:rPr>
          <w:b/>
          <w:lang w:val="en-US"/>
        </w:rPr>
        <w:t xml:space="preserve">” </w:t>
      </w:r>
      <w:r w:rsidRPr="0092251F">
        <w:rPr>
          <w:lang w:val="en-US"/>
        </w:rPr>
        <w:t xml:space="preserve">means any operation or set of operations which is performed on Personal Data or on sets of Personal Data, whether or not by automated means, such as collection, </w:t>
      </w:r>
      <w:r>
        <w:rPr>
          <w:lang w:val="en-US"/>
        </w:rPr>
        <w:t xml:space="preserve">accessing, </w:t>
      </w:r>
      <w:r w:rsidRPr="0092251F">
        <w:rPr>
          <w:lang w:val="en-US"/>
        </w:rPr>
        <w:t xml:space="preserve">recording, organization, structuring, storage, adaptation or alteration, retrieval, consultation, use, disclosure by transmission, dissemination or otherwise making available, alignment or combination, restriction, erasure or </w:t>
      </w:r>
      <w:proofErr w:type="gramStart"/>
      <w:r w:rsidRPr="0092251F">
        <w:rPr>
          <w:lang w:val="en-US"/>
        </w:rPr>
        <w:t>destruction;</w:t>
      </w:r>
      <w:proofErr w:type="gramEnd"/>
    </w:p>
    <w:p w14:paraId="530AC70D" w14:textId="77777777" w:rsidR="0092251F" w:rsidRPr="0092251F" w:rsidRDefault="0092251F" w:rsidP="0092251F">
      <w:pPr>
        <w:spacing w:beforeLines="20" w:before="48" w:afterLines="20" w:after="48" w:line="264" w:lineRule="auto"/>
        <w:rPr>
          <w:lang w:val="en-US"/>
        </w:rPr>
      </w:pPr>
      <w:r w:rsidRPr="0092251F">
        <w:rPr>
          <w:b/>
          <w:lang w:val="en-US"/>
        </w:rPr>
        <w:t>“</w:t>
      </w:r>
      <w:r w:rsidRPr="0092251F">
        <w:rPr>
          <w:b/>
          <w:u w:val="single"/>
          <w:lang w:val="en-US"/>
        </w:rPr>
        <w:t>Processor</w:t>
      </w:r>
      <w:r w:rsidRPr="0092251F">
        <w:rPr>
          <w:b/>
          <w:lang w:val="en-US"/>
        </w:rPr>
        <w:t>”</w:t>
      </w:r>
      <w:r w:rsidRPr="0092251F">
        <w:rPr>
          <w:lang w:val="en-US"/>
        </w:rPr>
        <w:t xml:space="preserve"> </w:t>
      </w:r>
      <w:r w:rsidRPr="0092251F">
        <w:rPr>
          <w:rFonts w:cs="Arial"/>
          <w:lang w:val="en-GB"/>
        </w:rPr>
        <w:t xml:space="preserve">means a natural or legal person, public authority, agency or other body which processes personal data on behalf of the Data </w:t>
      </w:r>
      <w:proofErr w:type="gramStart"/>
      <w:r w:rsidRPr="0092251F">
        <w:rPr>
          <w:rFonts w:cs="Arial"/>
          <w:lang w:val="en-GB"/>
        </w:rPr>
        <w:t>Controller;</w:t>
      </w:r>
      <w:proofErr w:type="gramEnd"/>
    </w:p>
    <w:p w14:paraId="5F832E6A" w14:textId="38850787" w:rsidR="0092251F" w:rsidRPr="0092251F" w:rsidRDefault="0092251F" w:rsidP="0092251F">
      <w:pPr>
        <w:spacing w:beforeLines="20" w:before="48" w:afterLines="20" w:after="48" w:line="264" w:lineRule="auto"/>
        <w:rPr>
          <w:lang w:val="en-US"/>
        </w:rPr>
      </w:pPr>
      <w:r w:rsidRPr="0092251F">
        <w:rPr>
          <w:b/>
          <w:lang w:val="en-US"/>
        </w:rPr>
        <w:t>“</w:t>
      </w:r>
      <w:r w:rsidRPr="0092251F">
        <w:rPr>
          <w:b/>
          <w:u w:val="single"/>
          <w:lang w:val="en-US"/>
        </w:rPr>
        <w:t>Result</w:t>
      </w:r>
      <w:r w:rsidRPr="0092251F">
        <w:rPr>
          <w:b/>
          <w:lang w:val="en-US"/>
        </w:rPr>
        <w:t>”</w:t>
      </w:r>
      <w:r w:rsidRPr="0092251F">
        <w:rPr>
          <w:lang w:val="en-US"/>
        </w:rPr>
        <w:t xml:space="preserve"> means the information, data, results, Intellectual Property generated in or arising out of the use of the Data </w:t>
      </w:r>
      <w:proofErr w:type="gramStart"/>
      <w:r w:rsidRPr="0092251F">
        <w:rPr>
          <w:lang w:val="en-US"/>
        </w:rPr>
        <w:t>Set;</w:t>
      </w:r>
      <w:proofErr w:type="gramEnd"/>
    </w:p>
    <w:p w14:paraId="4698798A" w14:textId="77777777" w:rsidR="0092251F" w:rsidRPr="0092251F" w:rsidRDefault="0092251F" w:rsidP="0092251F">
      <w:pPr>
        <w:spacing w:beforeLines="20" w:before="48" w:afterLines="20" w:after="48" w:line="264" w:lineRule="auto"/>
        <w:rPr>
          <w:lang w:val="en-US"/>
        </w:rPr>
      </w:pPr>
      <w:r w:rsidRPr="0092251F">
        <w:rPr>
          <w:b/>
          <w:lang w:val="en-US"/>
        </w:rPr>
        <w:t>“</w:t>
      </w:r>
      <w:r w:rsidRPr="0092251F">
        <w:rPr>
          <w:b/>
          <w:u w:val="single"/>
          <w:lang w:val="en-US"/>
        </w:rPr>
        <w:t>Third Party</w:t>
      </w:r>
      <w:r w:rsidRPr="0092251F">
        <w:rPr>
          <w:b/>
          <w:lang w:val="en-US"/>
        </w:rPr>
        <w:t>”</w:t>
      </w:r>
      <w:r w:rsidRPr="0092251F">
        <w:rPr>
          <w:lang w:val="en-US"/>
        </w:rPr>
        <w:t xml:space="preserve"> means any entity or person other than the Parties.</w:t>
      </w:r>
      <w:bookmarkEnd w:id="19"/>
    </w:p>
    <w:p w14:paraId="627B8596" w14:textId="77777777" w:rsidR="0092251F" w:rsidRPr="0092251F" w:rsidRDefault="0092251F" w:rsidP="0092251F">
      <w:pPr>
        <w:spacing w:beforeLines="20" w:before="48" w:afterLines="20" w:after="48" w:line="264" w:lineRule="auto"/>
        <w:rPr>
          <w:lang w:val="en-US"/>
        </w:rPr>
      </w:pPr>
    </w:p>
    <w:p w14:paraId="37C0BF42" w14:textId="77777777" w:rsidR="0092251F" w:rsidRPr="0092251F" w:rsidRDefault="0092251F" w:rsidP="0092251F">
      <w:pPr>
        <w:numPr>
          <w:ilvl w:val="0"/>
          <w:numId w:val="32"/>
        </w:numPr>
        <w:overflowPunct/>
        <w:autoSpaceDE/>
        <w:autoSpaceDN/>
        <w:adjustRightInd/>
        <w:spacing w:before="120" w:after="120" w:line="300" w:lineRule="atLeast"/>
        <w:contextualSpacing/>
        <w:textAlignment w:val="auto"/>
        <w:rPr>
          <w:rFonts w:eastAsia="Calibri"/>
          <w:b/>
          <w:bCs/>
          <w:lang w:val="en-US"/>
        </w:rPr>
      </w:pPr>
      <w:r w:rsidRPr="0092251F">
        <w:rPr>
          <w:rFonts w:eastAsia="Calibri"/>
          <w:b/>
          <w:bCs/>
          <w:lang w:val="en-US"/>
        </w:rPr>
        <w:t>ACCESS TO THE DATA SET(S)</w:t>
      </w:r>
    </w:p>
    <w:p w14:paraId="787612CD" w14:textId="4F0429FF" w:rsidR="0092251F" w:rsidRDefault="003510BD" w:rsidP="0092251F">
      <w:pPr>
        <w:spacing w:before="120" w:after="120" w:line="300" w:lineRule="atLeast"/>
        <w:rPr>
          <w:rFonts w:eastAsia="Calibri"/>
          <w:lang w:val="en-US"/>
        </w:rPr>
      </w:pPr>
      <w:proofErr w:type="spellStart"/>
      <w:r>
        <w:rPr>
          <w:rFonts w:eastAsia="Calibri"/>
          <w:lang w:val="en-US"/>
        </w:rPr>
        <w:t>Epicentre</w:t>
      </w:r>
      <w:proofErr w:type="spellEnd"/>
      <w:r w:rsidRPr="0092251F">
        <w:rPr>
          <w:rFonts w:eastAsia="Calibri"/>
          <w:lang w:val="en-US"/>
        </w:rPr>
        <w:t xml:space="preserve"> </w:t>
      </w:r>
      <w:r w:rsidR="0092251F" w:rsidRPr="0092251F">
        <w:rPr>
          <w:rFonts w:eastAsia="Calibri"/>
          <w:lang w:val="en-US"/>
        </w:rPr>
        <w:t>may, from time to time, give access to the Service Provider to the Data Set(s) that are strictly necessary for the accomplishment of the Services pursuant to the terms and conditions of this data processing Annex</w:t>
      </w:r>
      <w:r w:rsidR="00380464">
        <w:rPr>
          <w:rFonts w:eastAsia="Calibri"/>
          <w:lang w:val="en-US"/>
        </w:rPr>
        <w:t xml:space="preserve">, </w:t>
      </w:r>
      <w:r w:rsidR="00380464" w:rsidRPr="00380464">
        <w:rPr>
          <w:rFonts w:eastAsia="Calibri"/>
          <w:lang w:val="en-US"/>
        </w:rPr>
        <w:t xml:space="preserve">including: </w:t>
      </w:r>
      <w:commentRangeStart w:id="20"/>
      <w:r w:rsidR="00380464" w:rsidRPr="00380464">
        <w:rPr>
          <w:rFonts w:eastAsia="Calibri"/>
          <w:lang w:val="en-US"/>
        </w:rPr>
        <w:t>[Description of Data Set Access].</w:t>
      </w:r>
      <w:commentRangeEnd w:id="20"/>
      <w:r w:rsidR="00B65D95">
        <w:rPr>
          <w:rStyle w:val="Marquedecommentaire"/>
        </w:rPr>
        <w:commentReference w:id="20"/>
      </w:r>
    </w:p>
    <w:p w14:paraId="47B1572B" w14:textId="77777777" w:rsidR="00246F36" w:rsidRPr="0092251F" w:rsidRDefault="00246F36" w:rsidP="0092251F">
      <w:pPr>
        <w:spacing w:before="120" w:after="120" w:line="300" w:lineRule="atLeast"/>
        <w:rPr>
          <w:rFonts w:eastAsia="Calibri"/>
          <w:lang w:val="en-US"/>
        </w:rPr>
      </w:pPr>
    </w:p>
    <w:p w14:paraId="64BC3BC8" w14:textId="77777777" w:rsidR="0092251F" w:rsidRPr="0092251F" w:rsidRDefault="0092251F" w:rsidP="0092251F">
      <w:pPr>
        <w:numPr>
          <w:ilvl w:val="0"/>
          <w:numId w:val="32"/>
        </w:numPr>
        <w:overflowPunct/>
        <w:autoSpaceDE/>
        <w:autoSpaceDN/>
        <w:adjustRightInd/>
        <w:spacing w:before="120" w:after="120" w:line="300" w:lineRule="atLeast"/>
        <w:contextualSpacing/>
        <w:textAlignment w:val="auto"/>
        <w:rPr>
          <w:rFonts w:eastAsia="Calibri"/>
          <w:b/>
          <w:lang w:val="en-US"/>
        </w:rPr>
      </w:pPr>
      <w:r w:rsidRPr="0092251F">
        <w:rPr>
          <w:rFonts w:eastAsia="Calibri"/>
          <w:b/>
          <w:lang w:val="en-US"/>
        </w:rPr>
        <w:t>OBLIGATIONS OF THE SERVICE PROVIDER</w:t>
      </w:r>
    </w:p>
    <w:p w14:paraId="244E447F" w14:textId="77777777" w:rsidR="0092251F" w:rsidRPr="0092251F" w:rsidRDefault="0092251F" w:rsidP="0092251F">
      <w:pPr>
        <w:spacing w:before="120" w:after="120" w:line="300" w:lineRule="atLeast"/>
        <w:rPr>
          <w:rFonts w:eastAsia="Calibri"/>
          <w:lang w:val="en-US"/>
        </w:rPr>
      </w:pPr>
      <w:r w:rsidRPr="0092251F">
        <w:rPr>
          <w:rFonts w:cs="Arial"/>
          <w:lang w:val="en-US"/>
        </w:rPr>
        <w:t xml:space="preserve">The Parties acknowledge and agree </w:t>
      </w:r>
      <w:proofErr w:type="gramStart"/>
      <w:r w:rsidRPr="0092251F">
        <w:rPr>
          <w:rFonts w:cs="Arial"/>
          <w:lang w:val="en-US"/>
        </w:rPr>
        <w:t>that,</w:t>
      </w:r>
      <w:proofErr w:type="gramEnd"/>
      <w:r w:rsidRPr="0092251F">
        <w:rPr>
          <w:rFonts w:cs="Arial"/>
          <w:lang w:val="en-US"/>
        </w:rPr>
        <w:t xml:space="preserve"> the Service Provider processes any Personal Data under this annex as a Data Processor according to the Data Protection Regulation for the sole purpose of the Services and that the Service Provider shall:</w:t>
      </w:r>
      <w:r w:rsidRPr="0092251F">
        <w:rPr>
          <w:lang w:val="en-US" w:eastAsia="fr-BE"/>
        </w:rPr>
        <w:t xml:space="preserve"> </w:t>
      </w:r>
    </w:p>
    <w:p w14:paraId="69A671A2" w14:textId="7013FF04" w:rsidR="0092251F" w:rsidRPr="0092251F" w:rsidRDefault="0092251F" w:rsidP="0092251F">
      <w:pPr>
        <w:numPr>
          <w:ilvl w:val="0"/>
          <w:numId w:val="31"/>
        </w:numPr>
        <w:overflowPunct/>
        <w:autoSpaceDE/>
        <w:autoSpaceDN/>
        <w:adjustRightInd/>
        <w:spacing w:after="120" w:line="300" w:lineRule="atLeast"/>
        <w:ind w:left="720"/>
        <w:textAlignment w:val="auto"/>
        <w:rPr>
          <w:rFonts w:eastAsia="Calibri"/>
          <w:lang w:val="en-US"/>
        </w:rPr>
      </w:pPr>
      <w:r w:rsidRPr="0092251F">
        <w:rPr>
          <w:rFonts w:eastAsia="Calibri"/>
          <w:lang w:val="en-US"/>
        </w:rPr>
        <w:lastRenderedPageBreak/>
        <w:t xml:space="preserve">Process the Personal Data only in accordance with the written instructions of </w:t>
      </w:r>
      <w:proofErr w:type="spellStart"/>
      <w:r w:rsidR="0053622B">
        <w:rPr>
          <w:rFonts w:eastAsia="Calibri"/>
          <w:lang w:val="en-US"/>
        </w:rPr>
        <w:t>Epicentre</w:t>
      </w:r>
      <w:proofErr w:type="spellEnd"/>
      <w:r w:rsidR="0053622B" w:rsidRPr="0092251F">
        <w:rPr>
          <w:rFonts w:eastAsia="Calibri"/>
          <w:lang w:val="en-US"/>
        </w:rPr>
        <w:t xml:space="preserve"> </w:t>
      </w:r>
      <w:r w:rsidRPr="0092251F">
        <w:rPr>
          <w:rFonts w:eastAsia="Calibri"/>
          <w:lang w:val="en-US"/>
        </w:rPr>
        <w:t xml:space="preserve">as Data Controller unless required to do so by law and subject to notifying </w:t>
      </w:r>
      <w:proofErr w:type="spellStart"/>
      <w:r w:rsidR="0053622B">
        <w:rPr>
          <w:rFonts w:eastAsia="Calibri"/>
          <w:lang w:val="en-US"/>
        </w:rPr>
        <w:t>Epicentre</w:t>
      </w:r>
      <w:proofErr w:type="spellEnd"/>
      <w:r w:rsidR="0053622B" w:rsidRPr="0092251F">
        <w:rPr>
          <w:rFonts w:eastAsia="Calibri"/>
          <w:lang w:val="en-US"/>
        </w:rPr>
        <w:t xml:space="preserve"> </w:t>
      </w:r>
      <w:r w:rsidRPr="0092251F">
        <w:rPr>
          <w:rFonts w:eastAsia="Calibri"/>
          <w:lang w:val="en-US"/>
        </w:rPr>
        <w:t xml:space="preserve">in </w:t>
      </w:r>
      <w:proofErr w:type="gramStart"/>
      <w:r w:rsidRPr="0092251F">
        <w:rPr>
          <w:rFonts w:eastAsia="Calibri"/>
          <w:lang w:val="en-US"/>
        </w:rPr>
        <w:t>advance;</w:t>
      </w:r>
      <w:proofErr w:type="gramEnd"/>
    </w:p>
    <w:p w14:paraId="31624837" w14:textId="77777777" w:rsidR="0092251F" w:rsidRPr="0092251F" w:rsidRDefault="0092251F" w:rsidP="0092251F">
      <w:pPr>
        <w:numPr>
          <w:ilvl w:val="0"/>
          <w:numId w:val="31"/>
        </w:numPr>
        <w:overflowPunct/>
        <w:autoSpaceDE/>
        <w:autoSpaceDN/>
        <w:adjustRightInd/>
        <w:spacing w:after="120" w:line="300" w:lineRule="atLeast"/>
        <w:ind w:left="720"/>
        <w:textAlignment w:val="auto"/>
        <w:rPr>
          <w:rFonts w:eastAsia="Calibri"/>
          <w:lang w:val="en-US"/>
        </w:rPr>
      </w:pPr>
      <w:r w:rsidRPr="0092251F">
        <w:rPr>
          <w:rFonts w:eastAsia="Calibri"/>
          <w:lang w:val="en-US"/>
        </w:rPr>
        <w:t xml:space="preserve">Be the only recipient of the Personal Data who may have access to, or be involved in, the processing of the Personal </w:t>
      </w:r>
      <w:proofErr w:type="gramStart"/>
      <w:r w:rsidRPr="0092251F">
        <w:rPr>
          <w:rFonts w:eastAsia="Calibri"/>
          <w:lang w:val="en-US"/>
        </w:rPr>
        <w:t>Data;</w:t>
      </w:r>
      <w:proofErr w:type="gramEnd"/>
    </w:p>
    <w:p w14:paraId="22794332" w14:textId="4A2B408D" w:rsidR="0092251F" w:rsidRPr="0092251F" w:rsidRDefault="0092251F" w:rsidP="0092251F">
      <w:pPr>
        <w:numPr>
          <w:ilvl w:val="0"/>
          <w:numId w:val="31"/>
        </w:numPr>
        <w:overflowPunct/>
        <w:autoSpaceDE/>
        <w:autoSpaceDN/>
        <w:adjustRightInd/>
        <w:spacing w:after="0" w:line="300" w:lineRule="atLeast"/>
        <w:ind w:left="720"/>
        <w:textAlignment w:val="auto"/>
        <w:rPr>
          <w:rFonts w:eastAsia="Calibri"/>
          <w:lang w:val="en-US"/>
        </w:rPr>
      </w:pPr>
      <w:r w:rsidRPr="0092251F">
        <w:rPr>
          <w:rFonts w:eastAsia="Calibri"/>
          <w:lang w:val="en-US"/>
        </w:rPr>
        <w:t xml:space="preserve">Assist </w:t>
      </w:r>
      <w:proofErr w:type="spellStart"/>
      <w:r w:rsidR="0053622B">
        <w:rPr>
          <w:rFonts w:eastAsia="Calibri"/>
          <w:lang w:val="en-US"/>
        </w:rPr>
        <w:t>Epicentre</w:t>
      </w:r>
      <w:proofErr w:type="spellEnd"/>
      <w:r w:rsidR="0053622B" w:rsidRPr="0092251F">
        <w:rPr>
          <w:rFonts w:eastAsia="Calibri"/>
          <w:lang w:val="en-US"/>
        </w:rPr>
        <w:t xml:space="preserve"> </w:t>
      </w:r>
      <w:r w:rsidRPr="0092251F">
        <w:rPr>
          <w:rFonts w:eastAsia="Calibri"/>
          <w:lang w:val="en-US"/>
        </w:rPr>
        <w:t>in its compliance with Data Protection Regulation by:</w:t>
      </w:r>
    </w:p>
    <w:p w14:paraId="21138725" w14:textId="77777777" w:rsidR="0092251F" w:rsidRPr="0092251F" w:rsidRDefault="0092251F" w:rsidP="0092251F">
      <w:pPr>
        <w:numPr>
          <w:ilvl w:val="4"/>
          <w:numId w:val="35"/>
        </w:numPr>
        <w:overflowPunct/>
        <w:autoSpaceDE/>
        <w:autoSpaceDN/>
        <w:adjustRightInd/>
        <w:spacing w:after="0" w:line="300" w:lineRule="atLeast"/>
        <w:ind w:left="1134" w:hanging="425"/>
        <w:textAlignment w:val="auto"/>
        <w:rPr>
          <w:rFonts w:eastAsia="Calibri"/>
          <w:color w:val="000000"/>
          <w:lang w:val="en-US"/>
        </w:rPr>
      </w:pPr>
      <w:r w:rsidRPr="0092251F">
        <w:rPr>
          <w:rFonts w:eastAsia="Calibri"/>
          <w:color w:val="000000"/>
          <w:lang w:val="en-US"/>
        </w:rPr>
        <w:t xml:space="preserve">keeping the Personal Data </w:t>
      </w:r>
      <w:proofErr w:type="gramStart"/>
      <w:r w:rsidRPr="0092251F">
        <w:rPr>
          <w:rFonts w:eastAsia="Calibri"/>
          <w:color w:val="000000"/>
          <w:lang w:val="en-US"/>
        </w:rPr>
        <w:t>secure;</w:t>
      </w:r>
      <w:proofErr w:type="gramEnd"/>
    </w:p>
    <w:p w14:paraId="05344FD7" w14:textId="6D3796F6" w:rsidR="0092251F" w:rsidRPr="0092251F" w:rsidRDefault="0092251F" w:rsidP="0092251F">
      <w:pPr>
        <w:numPr>
          <w:ilvl w:val="4"/>
          <w:numId w:val="35"/>
        </w:numPr>
        <w:overflowPunct/>
        <w:autoSpaceDE/>
        <w:autoSpaceDN/>
        <w:adjustRightInd/>
        <w:spacing w:after="0" w:line="300" w:lineRule="atLeast"/>
        <w:ind w:left="1134" w:hanging="425"/>
        <w:textAlignment w:val="auto"/>
        <w:rPr>
          <w:rFonts w:eastAsia="Calibri"/>
          <w:color w:val="000000"/>
          <w:lang w:val="en-US"/>
        </w:rPr>
      </w:pPr>
      <w:r w:rsidRPr="0092251F">
        <w:rPr>
          <w:rFonts w:eastAsia="Calibri"/>
          <w:color w:val="000000"/>
          <w:lang w:val="en-US"/>
        </w:rPr>
        <w:t xml:space="preserve">supporting </w:t>
      </w:r>
      <w:proofErr w:type="spellStart"/>
      <w:r w:rsidR="0053622B">
        <w:rPr>
          <w:rFonts w:eastAsia="Calibri"/>
          <w:lang w:val="en-US"/>
        </w:rPr>
        <w:t>Epicentre’s</w:t>
      </w:r>
      <w:proofErr w:type="spellEnd"/>
      <w:r w:rsidR="0053622B">
        <w:rPr>
          <w:rFonts w:eastAsia="Calibri"/>
          <w:lang w:val="en-US"/>
        </w:rPr>
        <w:t xml:space="preserve"> </w:t>
      </w:r>
      <w:r w:rsidRPr="0092251F">
        <w:rPr>
          <w:rFonts w:eastAsia="Calibri"/>
          <w:color w:val="000000"/>
          <w:lang w:val="en-US"/>
        </w:rPr>
        <w:t xml:space="preserve">interaction with supervisory authorities or </w:t>
      </w:r>
      <w:proofErr w:type="gramStart"/>
      <w:r w:rsidRPr="0092251F">
        <w:rPr>
          <w:rFonts w:eastAsia="Calibri"/>
          <w:color w:val="000000"/>
          <w:lang w:val="en-US"/>
        </w:rPr>
        <w:t>regulators;</w:t>
      </w:r>
      <w:proofErr w:type="gramEnd"/>
      <w:r w:rsidRPr="0092251F">
        <w:rPr>
          <w:rFonts w:eastAsia="Calibri"/>
          <w:color w:val="000000"/>
          <w:lang w:val="en-US"/>
        </w:rPr>
        <w:t xml:space="preserve"> </w:t>
      </w:r>
    </w:p>
    <w:p w14:paraId="42E7A3D4" w14:textId="18063B10" w:rsidR="0092251F" w:rsidRPr="0092251F" w:rsidRDefault="0092251F" w:rsidP="0092251F">
      <w:pPr>
        <w:numPr>
          <w:ilvl w:val="0"/>
          <w:numId w:val="31"/>
        </w:numPr>
        <w:overflowPunct/>
        <w:autoSpaceDE/>
        <w:autoSpaceDN/>
        <w:adjustRightInd/>
        <w:spacing w:after="120" w:line="300" w:lineRule="atLeast"/>
        <w:ind w:left="720"/>
        <w:textAlignment w:val="auto"/>
        <w:rPr>
          <w:rFonts w:eastAsia="Calibri"/>
          <w:lang w:val="en-US"/>
        </w:rPr>
      </w:pPr>
      <w:r w:rsidRPr="0092251F">
        <w:rPr>
          <w:rFonts w:eastAsia="Calibri"/>
          <w:lang w:val="en-US"/>
        </w:rPr>
        <w:t xml:space="preserve">At the written direction of </w:t>
      </w:r>
      <w:proofErr w:type="spellStart"/>
      <w:r w:rsidR="003D16FD">
        <w:rPr>
          <w:rFonts w:eastAsia="Calibri"/>
          <w:lang w:val="en-US"/>
        </w:rPr>
        <w:t>Epicentre</w:t>
      </w:r>
      <w:proofErr w:type="spellEnd"/>
      <w:r w:rsidRPr="0092251F">
        <w:rPr>
          <w:rFonts w:eastAsia="Calibri"/>
          <w:lang w:val="en-US"/>
        </w:rPr>
        <w:t xml:space="preserve">, delete or return to </w:t>
      </w:r>
      <w:proofErr w:type="spellStart"/>
      <w:r w:rsidR="003D16FD">
        <w:rPr>
          <w:rFonts w:eastAsia="Calibri"/>
          <w:lang w:val="en-US"/>
        </w:rPr>
        <w:t>Epicentre</w:t>
      </w:r>
      <w:proofErr w:type="spellEnd"/>
      <w:r w:rsidR="003D16FD" w:rsidRPr="0092251F">
        <w:rPr>
          <w:rFonts w:eastAsia="Calibri"/>
          <w:lang w:val="en-US"/>
        </w:rPr>
        <w:t xml:space="preserve"> </w:t>
      </w:r>
      <w:r w:rsidRPr="0092251F">
        <w:rPr>
          <w:rFonts w:eastAsia="Calibri"/>
          <w:lang w:val="en-US"/>
        </w:rPr>
        <w:t>Personal Data and copies thereof on termination or expiry of the Agreement, unless the Service Provider is required to store the Personal Data by law.</w:t>
      </w:r>
    </w:p>
    <w:p w14:paraId="4B84C2BF" w14:textId="77777777" w:rsidR="0092251F" w:rsidRPr="0092251F" w:rsidRDefault="0092251F" w:rsidP="0092251F">
      <w:pPr>
        <w:numPr>
          <w:ilvl w:val="0"/>
          <w:numId w:val="31"/>
        </w:numPr>
        <w:overflowPunct/>
        <w:autoSpaceDE/>
        <w:autoSpaceDN/>
        <w:adjustRightInd/>
        <w:spacing w:after="120" w:line="300" w:lineRule="atLeast"/>
        <w:ind w:left="720"/>
        <w:textAlignment w:val="auto"/>
        <w:rPr>
          <w:rFonts w:eastAsia="Calibri"/>
          <w:lang w:val="en-US"/>
        </w:rPr>
      </w:pPr>
      <w:r w:rsidRPr="0092251F">
        <w:rPr>
          <w:rFonts w:eastAsia="Calibri"/>
          <w:lang w:val="en-US"/>
        </w:rPr>
        <w:t xml:space="preserve">Maintain complete and accurate records and information to demonstrate their compliance with these data processing </w:t>
      </w:r>
      <w:proofErr w:type="gramStart"/>
      <w:r w:rsidRPr="0092251F">
        <w:rPr>
          <w:rFonts w:eastAsia="Calibri"/>
          <w:lang w:val="en-US"/>
        </w:rPr>
        <w:t>requirements;</w:t>
      </w:r>
      <w:proofErr w:type="gramEnd"/>
      <w:r w:rsidRPr="0092251F">
        <w:rPr>
          <w:rFonts w:eastAsia="Calibri"/>
          <w:lang w:val="en-US"/>
        </w:rPr>
        <w:t xml:space="preserve"> </w:t>
      </w:r>
    </w:p>
    <w:p w14:paraId="3F300535" w14:textId="2C18C9E3" w:rsidR="0092251F" w:rsidRPr="0092251F" w:rsidRDefault="0092251F" w:rsidP="0092251F">
      <w:pPr>
        <w:numPr>
          <w:ilvl w:val="0"/>
          <w:numId w:val="31"/>
        </w:numPr>
        <w:overflowPunct/>
        <w:autoSpaceDE/>
        <w:autoSpaceDN/>
        <w:adjustRightInd/>
        <w:spacing w:after="120" w:line="300" w:lineRule="atLeast"/>
        <w:ind w:left="720"/>
        <w:textAlignment w:val="auto"/>
        <w:rPr>
          <w:rFonts w:eastAsia="Calibri"/>
          <w:lang w:val="en-US"/>
        </w:rPr>
      </w:pPr>
      <w:r w:rsidRPr="0092251F">
        <w:rPr>
          <w:rFonts w:eastAsia="Calibri"/>
          <w:lang w:val="en-US"/>
        </w:rPr>
        <w:t xml:space="preserve">Inform </w:t>
      </w:r>
      <w:proofErr w:type="spellStart"/>
      <w:r w:rsidR="003D16FD">
        <w:rPr>
          <w:rFonts w:eastAsia="Calibri"/>
          <w:lang w:val="en-US"/>
        </w:rPr>
        <w:t>Epicentre</w:t>
      </w:r>
      <w:proofErr w:type="spellEnd"/>
      <w:r w:rsidR="003D16FD" w:rsidRPr="0092251F">
        <w:rPr>
          <w:rFonts w:eastAsia="Calibri"/>
          <w:lang w:val="en-US"/>
        </w:rPr>
        <w:t xml:space="preserve"> </w:t>
      </w:r>
      <w:r w:rsidRPr="0092251F">
        <w:rPr>
          <w:rFonts w:eastAsia="Calibri"/>
          <w:lang w:val="en-US"/>
        </w:rPr>
        <w:t xml:space="preserve">immediately if (in the Service Provider’s opinion) an instruction for the processing of Personal Data given by </w:t>
      </w:r>
      <w:proofErr w:type="spellStart"/>
      <w:r w:rsidR="003D16FD">
        <w:rPr>
          <w:rFonts w:eastAsia="Calibri"/>
          <w:lang w:val="en-US"/>
        </w:rPr>
        <w:t>Epicentre</w:t>
      </w:r>
      <w:proofErr w:type="spellEnd"/>
      <w:r w:rsidR="003D16FD" w:rsidRPr="0092251F">
        <w:rPr>
          <w:rFonts w:eastAsia="Calibri"/>
          <w:lang w:val="en-US"/>
        </w:rPr>
        <w:t xml:space="preserve"> </w:t>
      </w:r>
      <w:r w:rsidRPr="0092251F">
        <w:rPr>
          <w:rFonts w:eastAsia="Calibri"/>
          <w:lang w:val="en-US"/>
        </w:rPr>
        <w:t>infringes Data Protection Regulation; and</w:t>
      </w:r>
    </w:p>
    <w:p w14:paraId="3044AAB5" w14:textId="4E05DE48" w:rsidR="0092251F" w:rsidRPr="0092251F" w:rsidRDefault="0092251F" w:rsidP="0092251F">
      <w:pPr>
        <w:numPr>
          <w:ilvl w:val="0"/>
          <w:numId w:val="31"/>
        </w:numPr>
        <w:overflowPunct/>
        <w:autoSpaceDE/>
        <w:autoSpaceDN/>
        <w:adjustRightInd/>
        <w:spacing w:after="120" w:line="300" w:lineRule="atLeast"/>
        <w:ind w:left="720"/>
        <w:textAlignment w:val="auto"/>
        <w:rPr>
          <w:rFonts w:eastAsia="Calibri"/>
          <w:lang w:val="en-US"/>
        </w:rPr>
      </w:pPr>
      <w:r w:rsidRPr="0092251F">
        <w:rPr>
          <w:rFonts w:eastAsia="Calibri"/>
          <w:lang w:val="en-US"/>
        </w:rPr>
        <w:t xml:space="preserve">Agree to any reasonable amendment to this article necessary to bring this article and </w:t>
      </w:r>
      <w:proofErr w:type="spellStart"/>
      <w:r w:rsidR="003D16FD">
        <w:rPr>
          <w:rFonts w:eastAsia="Calibri"/>
          <w:lang w:val="en-US"/>
        </w:rPr>
        <w:t>Epicentre’s</w:t>
      </w:r>
      <w:proofErr w:type="spellEnd"/>
      <w:r w:rsidR="003D16FD">
        <w:rPr>
          <w:rFonts w:eastAsia="Calibri"/>
          <w:lang w:val="en-US"/>
        </w:rPr>
        <w:t xml:space="preserve"> </w:t>
      </w:r>
      <w:r w:rsidRPr="0092251F">
        <w:rPr>
          <w:rFonts w:eastAsia="Calibri"/>
          <w:lang w:val="en-US"/>
        </w:rPr>
        <w:t xml:space="preserve">obligations in respect of the processing of Personal Data into line with any applicable Data Protection Regulation. </w:t>
      </w:r>
    </w:p>
    <w:p w14:paraId="55559D2C" w14:textId="77777777" w:rsidR="0092251F" w:rsidRPr="0092251F" w:rsidRDefault="0092251F" w:rsidP="0092251F">
      <w:pPr>
        <w:overflowPunct/>
        <w:spacing w:beforeLines="20" w:before="48" w:afterLines="20" w:after="48" w:line="264" w:lineRule="auto"/>
        <w:ind w:left="720"/>
        <w:textAlignment w:val="auto"/>
        <w:rPr>
          <w:lang w:val="en-US"/>
        </w:rPr>
      </w:pPr>
    </w:p>
    <w:p w14:paraId="507B7C65" w14:textId="77777777" w:rsidR="0092251F" w:rsidRPr="0092251F" w:rsidRDefault="0092251F" w:rsidP="0092251F">
      <w:pPr>
        <w:numPr>
          <w:ilvl w:val="0"/>
          <w:numId w:val="32"/>
        </w:numPr>
        <w:overflowPunct/>
        <w:spacing w:before="120" w:after="120" w:line="264" w:lineRule="auto"/>
        <w:ind w:left="714" w:hanging="357"/>
        <w:contextualSpacing/>
        <w:textAlignment w:val="auto"/>
        <w:rPr>
          <w:b/>
          <w:bCs/>
          <w:lang w:val="en-US"/>
        </w:rPr>
      </w:pPr>
      <w:r w:rsidRPr="0092251F">
        <w:rPr>
          <w:b/>
          <w:bCs/>
          <w:lang w:val="en-US"/>
        </w:rPr>
        <w:t>AUTHORISED USE AND ACCESS OF DATA SET (S)</w:t>
      </w:r>
    </w:p>
    <w:p w14:paraId="2C601F9C" w14:textId="15A9480E" w:rsidR="0092251F" w:rsidRPr="0092251F" w:rsidRDefault="0092251F" w:rsidP="0092251F">
      <w:pPr>
        <w:spacing w:beforeLines="20" w:before="48" w:afterLines="20" w:after="48" w:line="264" w:lineRule="auto"/>
        <w:rPr>
          <w:lang w:val="en-US"/>
        </w:rPr>
      </w:pPr>
      <w:r w:rsidRPr="0092251F">
        <w:rPr>
          <w:lang w:val="en-US"/>
        </w:rPr>
        <w:t xml:space="preserve">The Service Provider shall use the Data Set(s) </w:t>
      </w:r>
      <w:r w:rsidRPr="0092251F">
        <w:rPr>
          <w:b/>
          <w:u w:val="single"/>
          <w:lang w:val="en-US"/>
        </w:rPr>
        <w:t>solely</w:t>
      </w:r>
      <w:r w:rsidRPr="0092251F">
        <w:rPr>
          <w:lang w:val="en-US"/>
        </w:rPr>
        <w:t xml:space="preserve"> for carrying out the Services and only to the extent that is reasonably necessary for that purpose. </w:t>
      </w:r>
      <w:r w:rsidRPr="0092251F">
        <w:rPr>
          <w:u w:val="single"/>
          <w:lang w:val="en-US"/>
        </w:rPr>
        <w:t>Any</w:t>
      </w:r>
      <w:r w:rsidRPr="0092251F">
        <w:rPr>
          <w:lang w:val="en-US"/>
        </w:rPr>
        <w:t xml:space="preserve"> other use or transfer to any Third Party of the Data Set(s) by the Service Provider requires the prior and written approval of </w:t>
      </w:r>
      <w:proofErr w:type="spellStart"/>
      <w:r w:rsidR="006A4B23">
        <w:rPr>
          <w:lang w:val="en-US"/>
        </w:rPr>
        <w:t>Epicentre</w:t>
      </w:r>
      <w:proofErr w:type="spellEnd"/>
      <w:r w:rsidRPr="0092251F">
        <w:rPr>
          <w:lang w:val="en-US"/>
        </w:rPr>
        <w:t>.</w:t>
      </w:r>
    </w:p>
    <w:p w14:paraId="7EA9733E" w14:textId="60B42623" w:rsidR="0092251F" w:rsidRPr="0092251F" w:rsidRDefault="00E34809" w:rsidP="00922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64" w:lineRule="auto"/>
        <w:rPr>
          <w:lang w:val="en-US"/>
        </w:rPr>
      </w:pPr>
      <w:commentRangeStart w:id="21"/>
      <w:r w:rsidRPr="00E34809">
        <w:rPr>
          <w:lang w:val="en-US"/>
        </w:rPr>
        <w:t>If a right to copy the Data Set(s) has been expressly given to the Service Provider</w:t>
      </w:r>
      <w:commentRangeEnd w:id="21"/>
      <w:r w:rsidR="0007359A">
        <w:rPr>
          <w:rStyle w:val="Marquedecommentaire"/>
        </w:rPr>
        <w:commentReference w:id="21"/>
      </w:r>
      <w:r>
        <w:rPr>
          <w:lang w:val="en-US"/>
        </w:rPr>
        <w:t>, t</w:t>
      </w:r>
      <w:r w:rsidR="0092251F" w:rsidRPr="0092251F">
        <w:rPr>
          <w:lang w:val="en-US"/>
        </w:rPr>
        <w:t xml:space="preserve">he Service Provider agrees not to use or store the Data Sets at any facility outside of the control of the Service Provider, any transfer to a new location should be notified in advance in writing to </w:t>
      </w:r>
      <w:proofErr w:type="spellStart"/>
      <w:r w:rsidR="0098611E">
        <w:rPr>
          <w:lang w:val="en-US"/>
        </w:rPr>
        <w:t>Epicentre</w:t>
      </w:r>
      <w:proofErr w:type="spellEnd"/>
      <w:r w:rsidR="0092251F" w:rsidRPr="0092251F">
        <w:rPr>
          <w:lang w:val="en-US"/>
        </w:rPr>
        <w:t>.</w:t>
      </w:r>
    </w:p>
    <w:p w14:paraId="45B70DFB" w14:textId="77777777" w:rsidR="0092251F" w:rsidRPr="0092251F" w:rsidRDefault="0092251F" w:rsidP="00922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64" w:lineRule="auto"/>
        <w:rPr>
          <w:lang w:val="en-US"/>
        </w:rPr>
      </w:pPr>
      <w:r w:rsidRPr="0092251F">
        <w:rPr>
          <w:lang w:val="en-US"/>
        </w:rPr>
        <w:t>The Service Provider agrees:</w:t>
      </w:r>
    </w:p>
    <w:p w14:paraId="1AA024C9" w14:textId="77777777" w:rsidR="0092251F" w:rsidRPr="0092251F" w:rsidRDefault="0092251F" w:rsidP="0092251F">
      <w:pPr>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Lines="20" w:before="48" w:afterLines="20" w:after="48" w:line="264" w:lineRule="auto"/>
        <w:textAlignment w:val="auto"/>
        <w:rPr>
          <w:lang w:val="en-US"/>
        </w:rPr>
      </w:pPr>
      <w:r w:rsidRPr="0092251F">
        <w:rPr>
          <w:lang w:val="en-US"/>
        </w:rPr>
        <w:t xml:space="preserve">To establish appropriate technical and organizational measures to comply with each of the terms and provisions of this Annex ; and </w:t>
      </w:r>
    </w:p>
    <w:p w14:paraId="0CAFFB41" w14:textId="77777777" w:rsidR="0092251F" w:rsidRPr="0092251F" w:rsidRDefault="0092251F" w:rsidP="0092251F">
      <w:pPr>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Lines="20" w:before="48" w:afterLines="20" w:after="48" w:line="264" w:lineRule="auto"/>
        <w:textAlignment w:val="auto"/>
        <w:rPr>
          <w:lang w:val="en-US"/>
        </w:rPr>
      </w:pPr>
      <w:r w:rsidRPr="0092251F">
        <w:rPr>
          <w:lang w:val="en-US"/>
        </w:rPr>
        <w:t xml:space="preserve">To respect all and any regulations of the Host Country applicable to the use of the Data Set(s); and </w:t>
      </w:r>
    </w:p>
    <w:p w14:paraId="5646A3FC" w14:textId="7A27E580" w:rsidR="0092251F" w:rsidRPr="0092251F" w:rsidRDefault="0092251F" w:rsidP="0092251F">
      <w:pPr>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Lines="20" w:before="48" w:afterLines="20" w:after="48" w:line="264" w:lineRule="auto"/>
        <w:textAlignment w:val="auto"/>
        <w:rPr>
          <w:lang w:val="en-US"/>
        </w:rPr>
      </w:pPr>
      <w:r w:rsidRPr="0092251F">
        <w:rPr>
          <w:lang w:val="en-US"/>
        </w:rPr>
        <w:t xml:space="preserve">Not to permit Third Parties to process the Personal Data without obtaining </w:t>
      </w:r>
      <w:proofErr w:type="spellStart"/>
      <w:r w:rsidR="003C5FE0">
        <w:rPr>
          <w:lang w:val="en-US"/>
        </w:rPr>
        <w:t>Epicentre’s</w:t>
      </w:r>
      <w:proofErr w:type="spellEnd"/>
      <w:r w:rsidR="003C5FE0" w:rsidRPr="0092251F">
        <w:rPr>
          <w:lang w:val="en-US"/>
        </w:rPr>
        <w:t xml:space="preserve"> </w:t>
      </w:r>
      <w:r w:rsidRPr="0092251F">
        <w:rPr>
          <w:lang w:val="en-US"/>
        </w:rPr>
        <w:t>prior written consent; and</w:t>
      </w:r>
    </w:p>
    <w:p w14:paraId="6F0DDD4D" w14:textId="77777777" w:rsidR="0092251F" w:rsidRPr="0092251F" w:rsidRDefault="0092251F" w:rsidP="0092251F">
      <w:pPr>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Lines="20" w:before="48" w:afterLines="20" w:after="48" w:line="264" w:lineRule="auto"/>
        <w:textAlignment w:val="auto"/>
        <w:rPr>
          <w:lang w:val="en-US"/>
        </w:rPr>
      </w:pPr>
      <w:r w:rsidRPr="0092251F">
        <w:rPr>
          <w:lang w:val="en-US"/>
        </w:rPr>
        <w:t xml:space="preserve">To prevent any unauthorized use or access to Data Set(s). </w:t>
      </w:r>
    </w:p>
    <w:p w14:paraId="01EFBC40" w14:textId="77777777" w:rsidR="0092251F" w:rsidRPr="0092251F" w:rsidRDefault="0092251F" w:rsidP="0092251F">
      <w:pPr>
        <w:spacing w:before="120" w:after="120" w:line="264" w:lineRule="auto"/>
        <w:rPr>
          <w:lang w:val="en-US"/>
        </w:rPr>
      </w:pPr>
    </w:p>
    <w:p w14:paraId="65159EAB" w14:textId="77777777" w:rsidR="0092251F" w:rsidRPr="0092251F" w:rsidRDefault="0092251F" w:rsidP="0092251F">
      <w:pPr>
        <w:numPr>
          <w:ilvl w:val="0"/>
          <w:numId w:val="32"/>
        </w:numPr>
        <w:overflowPunct/>
        <w:spacing w:before="120" w:after="120" w:line="264" w:lineRule="auto"/>
        <w:contextualSpacing/>
        <w:textAlignment w:val="auto"/>
        <w:rPr>
          <w:b/>
          <w:bCs/>
          <w:lang w:val="en-US"/>
        </w:rPr>
      </w:pPr>
      <w:r w:rsidRPr="0092251F">
        <w:rPr>
          <w:b/>
          <w:bCs/>
          <w:lang w:val="en-US"/>
        </w:rPr>
        <w:t>OBLIGATIONS OF THE SERVICE PROVIDER</w:t>
      </w:r>
    </w:p>
    <w:p w14:paraId="0974E18A" w14:textId="77777777" w:rsidR="001D1B19" w:rsidRDefault="0092251F" w:rsidP="003D599B">
      <w:pPr>
        <w:numPr>
          <w:ilvl w:val="1"/>
          <w:numId w:val="32"/>
        </w:numPr>
        <w:spacing w:beforeLines="20" w:before="48" w:afterLines="20" w:after="48" w:line="264" w:lineRule="auto"/>
        <w:ind w:left="0" w:firstLine="0"/>
        <w:rPr>
          <w:lang w:val="en-US"/>
        </w:rPr>
      </w:pPr>
      <w:r w:rsidRPr="0092251F">
        <w:rPr>
          <w:lang w:val="en-US"/>
        </w:rPr>
        <w:t xml:space="preserve">The Service Provider shall not use, disclose, release, show, sell, rent, lease, loan, or otherwise grant access to the Data Set(s) to any Third Party, except as expressly permitted by this Annex or otherwise required by law. The Service Provider shall not use the Data Set(s) for work on human subjects, nor for commercial or </w:t>
      </w:r>
      <w:proofErr w:type="gramStart"/>
      <w:r w:rsidRPr="0092251F">
        <w:rPr>
          <w:lang w:val="en-US"/>
        </w:rPr>
        <w:t>for profit</w:t>
      </w:r>
      <w:proofErr w:type="gramEnd"/>
      <w:r w:rsidRPr="0092251F">
        <w:rPr>
          <w:lang w:val="en-US"/>
        </w:rPr>
        <w:t xml:space="preserve"> purposes.</w:t>
      </w:r>
    </w:p>
    <w:p w14:paraId="63FD2653" w14:textId="31D3B1C5" w:rsidR="0092251F" w:rsidRPr="0092251F" w:rsidRDefault="001D1B19" w:rsidP="003D599B">
      <w:pPr>
        <w:numPr>
          <w:ilvl w:val="1"/>
          <w:numId w:val="32"/>
        </w:numPr>
        <w:spacing w:beforeLines="20" w:before="48" w:afterLines="20" w:after="48" w:line="264" w:lineRule="auto"/>
        <w:ind w:left="0" w:firstLine="0"/>
        <w:rPr>
          <w:lang w:val="en-US"/>
        </w:rPr>
      </w:pPr>
      <w:r w:rsidRPr="001D1B19">
        <w:rPr>
          <w:b/>
          <w:bCs/>
          <w:lang w:val="en-US"/>
        </w:rPr>
        <w:t>Data Security response</w:t>
      </w:r>
      <w:r>
        <w:rPr>
          <w:lang w:val="en-US"/>
        </w:rPr>
        <w:t xml:space="preserve"> </w:t>
      </w:r>
      <w:r w:rsidR="0092251F" w:rsidRPr="0092251F">
        <w:rPr>
          <w:lang w:val="en-US"/>
        </w:rPr>
        <w:t xml:space="preserve">The Service Provider shall promptly report in writing to </w:t>
      </w:r>
      <w:proofErr w:type="spellStart"/>
      <w:r w:rsidR="00F100B8">
        <w:rPr>
          <w:lang w:val="en-US"/>
        </w:rPr>
        <w:t>Epicentre</w:t>
      </w:r>
      <w:proofErr w:type="spellEnd"/>
      <w:r w:rsidR="00F100B8" w:rsidRPr="0092251F">
        <w:rPr>
          <w:lang w:val="en-US"/>
        </w:rPr>
        <w:t xml:space="preserve"> </w:t>
      </w:r>
      <w:r w:rsidR="0092251F" w:rsidRPr="0092251F">
        <w:rPr>
          <w:lang w:val="en-US"/>
        </w:rPr>
        <w:t xml:space="preserve">any use or disclosure of the Data Set(s) not provided for by this Annex of which it becomes aware and, especially, notifying </w:t>
      </w:r>
      <w:proofErr w:type="spellStart"/>
      <w:r w:rsidR="00F100B8">
        <w:rPr>
          <w:lang w:val="en-US"/>
        </w:rPr>
        <w:t>Epicentre</w:t>
      </w:r>
      <w:proofErr w:type="spellEnd"/>
      <w:r w:rsidR="00F100B8" w:rsidRPr="0092251F">
        <w:rPr>
          <w:lang w:val="en-US"/>
        </w:rPr>
        <w:t xml:space="preserve"> </w:t>
      </w:r>
      <w:r w:rsidR="0092251F" w:rsidRPr="0092251F">
        <w:rPr>
          <w:lang w:val="en-US"/>
        </w:rPr>
        <w:t xml:space="preserve">promptly and in any event within 24 hours of any Personal Data breaches. </w:t>
      </w:r>
      <w:proofErr w:type="spellStart"/>
      <w:r w:rsidR="00067679">
        <w:rPr>
          <w:lang w:val="en-US"/>
        </w:rPr>
        <w:t>Epicentre</w:t>
      </w:r>
      <w:proofErr w:type="spellEnd"/>
      <w:r w:rsidR="00067679" w:rsidRPr="0092251F">
        <w:rPr>
          <w:lang w:val="en-US"/>
        </w:rPr>
        <w:t xml:space="preserve"> </w:t>
      </w:r>
      <w:r w:rsidR="0092251F" w:rsidRPr="0092251F">
        <w:rPr>
          <w:lang w:val="en-US"/>
        </w:rPr>
        <w:t xml:space="preserve">in its sole discretion may require the Service Provider to: (a) promptly investigate and respond to </w:t>
      </w:r>
      <w:proofErr w:type="spellStart"/>
      <w:r w:rsidR="006A4B23">
        <w:rPr>
          <w:lang w:val="en-US"/>
        </w:rPr>
        <w:t>Epicentre</w:t>
      </w:r>
      <w:proofErr w:type="spellEnd"/>
      <w:r w:rsidR="006A4B23" w:rsidRPr="0092251F">
        <w:rPr>
          <w:lang w:val="en-US"/>
        </w:rPr>
        <w:t xml:space="preserve"> </w:t>
      </w:r>
      <w:r w:rsidR="0092251F" w:rsidRPr="0092251F">
        <w:rPr>
          <w:lang w:val="en-US"/>
        </w:rPr>
        <w:t>concerns regarding any alleged disclosure; (b) promptly resolve any problems identified by the investigation; (c) submit a corrective action plan with steps designed to prevent any future unauthorized disclosures; and/or (d) require that all Data Set(s) (including any document created by or on behalf of Service Provider and containing Data Set(s) or any part thereof) be immediately returned or destroyed.</w:t>
      </w:r>
    </w:p>
    <w:p w14:paraId="01B42B07" w14:textId="77777777" w:rsidR="0092251F" w:rsidRPr="0092251F" w:rsidRDefault="0092251F" w:rsidP="0092251F">
      <w:pPr>
        <w:spacing w:beforeLines="20" w:before="48" w:afterLines="20" w:after="48" w:line="264" w:lineRule="auto"/>
        <w:rPr>
          <w:lang w:val="en-US"/>
        </w:rPr>
      </w:pPr>
    </w:p>
    <w:p w14:paraId="77E35C18" w14:textId="77777777" w:rsidR="0092251F" w:rsidRPr="0092251F" w:rsidRDefault="0092251F" w:rsidP="0092251F">
      <w:pPr>
        <w:spacing w:beforeLines="20" w:before="48" w:afterLines="20" w:after="48" w:line="264" w:lineRule="auto"/>
        <w:rPr>
          <w:b/>
          <w:lang w:val="en-US"/>
        </w:rPr>
      </w:pPr>
      <w:r w:rsidRPr="0092251F">
        <w:rPr>
          <w:b/>
          <w:lang w:val="en-US"/>
        </w:rPr>
        <w:t>5.</w:t>
      </w:r>
      <w:r w:rsidRPr="0092251F">
        <w:rPr>
          <w:b/>
          <w:lang w:val="en-US"/>
        </w:rPr>
        <w:tab/>
        <w:t>INTELLECTUAL PROPERTY</w:t>
      </w:r>
    </w:p>
    <w:p w14:paraId="6850F988" w14:textId="391F5EBE" w:rsidR="0092251F" w:rsidRPr="0092251F" w:rsidRDefault="0092251F" w:rsidP="0092251F">
      <w:pPr>
        <w:spacing w:beforeLines="20" w:before="48" w:afterLines="20" w:after="48" w:line="264" w:lineRule="auto"/>
        <w:rPr>
          <w:lang w:val="en-US"/>
        </w:rPr>
      </w:pPr>
      <w:r w:rsidRPr="0092251F">
        <w:rPr>
          <w:lang w:val="en-US"/>
        </w:rPr>
        <w:t xml:space="preserve">The Parties agree that the Service Provider does not obtain any right, title, or interest in any of the Data Set(s) shared by </w:t>
      </w:r>
      <w:proofErr w:type="spellStart"/>
      <w:r w:rsidR="00EE407E">
        <w:rPr>
          <w:lang w:val="en-US"/>
        </w:rPr>
        <w:t>Epicentre</w:t>
      </w:r>
      <w:proofErr w:type="spellEnd"/>
      <w:r w:rsidRPr="0092251F">
        <w:rPr>
          <w:lang w:val="en-US"/>
        </w:rPr>
        <w:t xml:space="preserve">. The Service Provider agrees that they shall not seek Intellectual Property rights of any kind, or any other protection in respect of the Data Set(s), and any Results, without </w:t>
      </w:r>
      <w:proofErr w:type="spellStart"/>
      <w:r w:rsidR="00EE407E">
        <w:rPr>
          <w:lang w:val="en-US"/>
        </w:rPr>
        <w:t>Epicentre’s</w:t>
      </w:r>
      <w:proofErr w:type="spellEnd"/>
      <w:r w:rsidR="00EE407E" w:rsidRPr="0092251F">
        <w:rPr>
          <w:lang w:val="en-US"/>
        </w:rPr>
        <w:t xml:space="preserve"> </w:t>
      </w:r>
      <w:r w:rsidRPr="0092251F">
        <w:rPr>
          <w:lang w:val="en-US"/>
        </w:rPr>
        <w:t>prior written consent.</w:t>
      </w:r>
    </w:p>
    <w:p w14:paraId="0581CE12" w14:textId="77777777" w:rsidR="0092251F" w:rsidRPr="0092251F" w:rsidRDefault="0092251F" w:rsidP="0092251F">
      <w:pPr>
        <w:spacing w:beforeLines="20" w:before="48" w:afterLines="20" w:after="48" w:line="264" w:lineRule="auto"/>
        <w:rPr>
          <w:lang w:val="en-US"/>
        </w:rPr>
      </w:pPr>
    </w:p>
    <w:p w14:paraId="5FCB3F16" w14:textId="77777777" w:rsidR="0092251F" w:rsidRPr="0092251F" w:rsidRDefault="0092251F" w:rsidP="0092251F">
      <w:pPr>
        <w:spacing w:beforeLines="20" w:before="48" w:afterLines="20" w:after="48" w:line="264" w:lineRule="auto"/>
        <w:rPr>
          <w:b/>
          <w:lang w:val="en-US"/>
        </w:rPr>
      </w:pPr>
      <w:r w:rsidRPr="0092251F">
        <w:rPr>
          <w:b/>
          <w:lang w:val="en-US"/>
        </w:rPr>
        <w:lastRenderedPageBreak/>
        <w:t>6.</w:t>
      </w:r>
      <w:r w:rsidRPr="0092251F">
        <w:rPr>
          <w:b/>
          <w:lang w:val="en-US"/>
        </w:rPr>
        <w:tab/>
        <w:t xml:space="preserve">COMPLIANCE WITH LAWS AND STANDARDS </w:t>
      </w:r>
    </w:p>
    <w:p w14:paraId="134011D3" w14:textId="77777777" w:rsidR="0092251F" w:rsidRPr="0092251F" w:rsidRDefault="0092251F" w:rsidP="0092251F">
      <w:pPr>
        <w:spacing w:beforeLines="20" w:before="48" w:afterLines="20" w:after="48" w:line="264" w:lineRule="auto"/>
        <w:rPr>
          <w:lang w:val="en-US"/>
        </w:rPr>
      </w:pPr>
      <w:r w:rsidRPr="0092251F">
        <w:rPr>
          <w:lang w:val="en-US"/>
        </w:rPr>
        <w:t xml:space="preserve">The Service Provider shall comply with all laws and governmental rules, regulations, good </w:t>
      </w:r>
      <w:proofErr w:type="gramStart"/>
      <w:r w:rsidRPr="0092251F">
        <w:rPr>
          <w:lang w:val="en-US"/>
        </w:rPr>
        <w:t>practices</w:t>
      </w:r>
      <w:proofErr w:type="gramEnd"/>
      <w:r w:rsidRPr="0092251F">
        <w:rPr>
          <w:lang w:val="en-US"/>
        </w:rPr>
        <w:t xml:space="preserve"> and guidelines which are applicable to the Data Set(s) or the use thereof, including without limitation Host Country and international best standards and rules relating to medical confidentiality, medical ethics, data protection, privacy and medical research. </w:t>
      </w:r>
    </w:p>
    <w:p w14:paraId="1BF89589" w14:textId="03826B9B" w:rsidR="0092251F" w:rsidRPr="0092251F" w:rsidRDefault="00EE407E" w:rsidP="0092251F">
      <w:pPr>
        <w:spacing w:beforeLines="20" w:before="48" w:afterLines="20" w:after="48" w:line="264" w:lineRule="auto"/>
        <w:rPr>
          <w:lang w:val="en-US"/>
        </w:rPr>
      </w:pPr>
      <w:proofErr w:type="spellStart"/>
      <w:r>
        <w:rPr>
          <w:lang w:val="en-US"/>
        </w:rPr>
        <w:t>Epicentre</w:t>
      </w:r>
      <w:proofErr w:type="spellEnd"/>
      <w:r w:rsidRPr="0092251F">
        <w:rPr>
          <w:lang w:val="en-US"/>
        </w:rPr>
        <w:t xml:space="preserve"> </w:t>
      </w:r>
      <w:r w:rsidR="0092251F" w:rsidRPr="0092251F">
        <w:rPr>
          <w:lang w:val="en-US"/>
        </w:rPr>
        <w:t xml:space="preserve">shall be responsible for obtaining all Host Country and international ethical, </w:t>
      </w:r>
      <w:proofErr w:type="gramStart"/>
      <w:r w:rsidR="0092251F" w:rsidRPr="0092251F">
        <w:rPr>
          <w:lang w:val="en-US"/>
        </w:rPr>
        <w:t>regulatory</w:t>
      </w:r>
      <w:proofErr w:type="gramEnd"/>
      <w:r w:rsidR="0092251F" w:rsidRPr="0092251F">
        <w:rPr>
          <w:lang w:val="en-US"/>
        </w:rPr>
        <w:t xml:space="preserve"> and legal approvals applicable that are necessary to carry out the Services, including with respect to the use of the Data Set(s) for the Services in accordance with this data processing Annex.</w:t>
      </w:r>
    </w:p>
    <w:p w14:paraId="2A8D5FFE" w14:textId="77777777" w:rsidR="0092251F" w:rsidRPr="0092251F" w:rsidRDefault="0092251F" w:rsidP="0092251F">
      <w:pPr>
        <w:spacing w:beforeLines="20" w:before="48" w:afterLines="20" w:after="48" w:line="264" w:lineRule="auto"/>
        <w:rPr>
          <w:lang w:val="en-US"/>
        </w:rPr>
      </w:pPr>
    </w:p>
    <w:p w14:paraId="0CA86819" w14:textId="77777777" w:rsidR="0092251F" w:rsidRPr="0092251F" w:rsidRDefault="0092251F" w:rsidP="0092251F">
      <w:pPr>
        <w:spacing w:beforeLines="20" w:before="48" w:afterLines="20" w:after="48" w:line="264" w:lineRule="auto"/>
        <w:rPr>
          <w:lang w:val="en-US"/>
        </w:rPr>
      </w:pPr>
      <w:r w:rsidRPr="0092251F">
        <w:rPr>
          <w:b/>
          <w:lang w:val="en-US"/>
        </w:rPr>
        <w:t>7.</w:t>
      </w:r>
      <w:r w:rsidRPr="0092251F">
        <w:rPr>
          <w:b/>
          <w:lang w:val="en-US"/>
        </w:rPr>
        <w:tab/>
        <w:t>RESULTS SHARING</w:t>
      </w:r>
    </w:p>
    <w:p w14:paraId="33AE2BDF" w14:textId="5F0A1F1D" w:rsidR="0092251F" w:rsidRPr="0092251F" w:rsidRDefault="0092251F" w:rsidP="0092251F">
      <w:pPr>
        <w:spacing w:beforeLines="20" w:before="48" w:afterLines="20" w:after="48" w:line="264" w:lineRule="auto"/>
        <w:rPr>
          <w:lang w:val="en-US"/>
        </w:rPr>
      </w:pPr>
      <w:r w:rsidRPr="0092251F">
        <w:rPr>
          <w:lang w:val="en-US"/>
        </w:rPr>
        <w:t xml:space="preserve">The Service Provider </w:t>
      </w:r>
      <w:commentRangeStart w:id="22"/>
      <w:r w:rsidRPr="0092251F">
        <w:rPr>
          <w:lang w:val="en-US"/>
        </w:rPr>
        <w:t xml:space="preserve">shall provide immediate access to </w:t>
      </w:r>
      <w:proofErr w:type="spellStart"/>
      <w:r w:rsidR="001001A3">
        <w:rPr>
          <w:lang w:val="en-US"/>
        </w:rPr>
        <w:t>Epicentre</w:t>
      </w:r>
      <w:proofErr w:type="spellEnd"/>
      <w:r w:rsidR="001001A3" w:rsidRPr="0092251F">
        <w:rPr>
          <w:lang w:val="en-US"/>
        </w:rPr>
        <w:t xml:space="preserve"> </w:t>
      </w:r>
      <w:commentRangeEnd w:id="22"/>
      <w:r w:rsidR="00672898">
        <w:rPr>
          <w:rStyle w:val="Marquedecommentaire"/>
        </w:rPr>
        <w:commentReference w:id="22"/>
      </w:r>
      <w:r w:rsidRPr="0092251F">
        <w:rPr>
          <w:lang w:val="en-US"/>
        </w:rPr>
        <w:t xml:space="preserve">to the Results. Notably, the Service Provider shall provide to </w:t>
      </w:r>
      <w:proofErr w:type="spellStart"/>
      <w:r w:rsidR="001001A3">
        <w:rPr>
          <w:lang w:val="en-US"/>
        </w:rPr>
        <w:t>Epicentre</w:t>
      </w:r>
      <w:proofErr w:type="spellEnd"/>
      <w:r w:rsidR="001001A3" w:rsidRPr="0092251F">
        <w:rPr>
          <w:lang w:val="en-US"/>
        </w:rPr>
        <w:t xml:space="preserve"> </w:t>
      </w:r>
      <w:r w:rsidRPr="0092251F">
        <w:rPr>
          <w:lang w:val="en-US"/>
        </w:rPr>
        <w:t xml:space="preserve">a copy of any report containing Results. </w:t>
      </w:r>
    </w:p>
    <w:p w14:paraId="3BD5EAF8" w14:textId="77777777" w:rsidR="0092251F" w:rsidRPr="0092251F" w:rsidRDefault="0092251F" w:rsidP="0092251F">
      <w:pPr>
        <w:spacing w:beforeLines="20" w:before="48" w:afterLines="20" w:after="48" w:line="264" w:lineRule="auto"/>
        <w:rPr>
          <w:lang w:val="en-US"/>
        </w:rPr>
      </w:pPr>
    </w:p>
    <w:p w14:paraId="18A40795" w14:textId="77777777" w:rsidR="0092251F" w:rsidRPr="0092251F" w:rsidRDefault="0092251F" w:rsidP="0092251F">
      <w:pPr>
        <w:spacing w:beforeLines="20" w:before="48" w:afterLines="20" w:after="48" w:line="264" w:lineRule="auto"/>
        <w:rPr>
          <w:lang w:val="en-US"/>
        </w:rPr>
      </w:pPr>
      <w:r w:rsidRPr="0092251F">
        <w:rPr>
          <w:b/>
          <w:lang w:val="en-US"/>
        </w:rPr>
        <w:t>8.</w:t>
      </w:r>
      <w:r w:rsidRPr="0092251F">
        <w:rPr>
          <w:b/>
          <w:lang w:val="en-US"/>
        </w:rPr>
        <w:tab/>
        <w:t xml:space="preserve">TERM AND TERMINATION </w:t>
      </w:r>
    </w:p>
    <w:p w14:paraId="67C3B0A6" w14:textId="77777777" w:rsidR="0092251F" w:rsidRPr="0092251F" w:rsidRDefault="0092251F" w:rsidP="0092251F">
      <w:pPr>
        <w:spacing w:beforeLines="20" w:before="48" w:afterLines="20" w:after="48" w:line="264" w:lineRule="auto"/>
        <w:rPr>
          <w:lang w:val="en-US"/>
        </w:rPr>
      </w:pPr>
      <w:r w:rsidRPr="0092251F">
        <w:rPr>
          <w:lang w:val="en-US"/>
        </w:rPr>
        <w:t xml:space="preserve">This Annex  will be effective upon the Effective Date, until termination or expiry of the Agreement. The Service Provider’s </w:t>
      </w:r>
      <w:r w:rsidRPr="0092251F">
        <w:rPr>
          <w:rFonts w:cs="Arial"/>
          <w:lang w:val="en-US" w:eastAsia="en-GB"/>
        </w:rPr>
        <w:t>rights and obligations under this data sharing Annex will be continuous and survive the expiration or termination of the Agreement until all Personal Data is deleted or returned.</w:t>
      </w:r>
    </w:p>
    <w:p w14:paraId="595CC21F" w14:textId="384AE226" w:rsidR="0092251F" w:rsidRPr="0092251F" w:rsidRDefault="0092251F" w:rsidP="0092251F">
      <w:pPr>
        <w:spacing w:beforeLines="20" w:before="48" w:afterLines="20" w:after="48" w:line="264" w:lineRule="auto"/>
        <w:rPr>
          <w:lang w:val="en-US"/>
        </w:rPr>
      </w:pPr>
      <w:proofErr w:type="gramStart"/>
      <w:r w:rsidRPr="0092251F">
        <w:rPr>
          <w:lang w:val="en-US"/>
        </w:rPr>
        <w:t>In the event that</w:t>
      </w:r>
      <w:proofErr w:type="gramEnd"/>
      <w:r w:rsidRPr="0092251F">
        <w:rPr>
          <w:lang w:val="en-US"/>
        </w:rPr>
        <w:t xml:space="preserve"> the Agreement is breached by the Service Provider, </w:t>
      </w:r>
      <w:proofErr w:type="spellStart"/>
      <w:r w:rsidR="00862A3B">
        <w:rPr>
          <w:lang w:val="en-US"/>
        </w:rPr>
        <w:t>Epicentre</w:t>
      </w:r>
      <w:proofErr w:type="spellEnd"/>
      <w:r w:rsidR="00862A3B" w:rsidRPr="0092251F">
        <w:rPr>
          <w:lang w:val="en-US"/>
        </w:rPr>
        <w:t xml:space="preserve"> </w:t>
      </w:r>
      <w:r w:rsidRPr="0092251F">
        <w:rPr>
          <w:lang w:val="en-US"/>
        </w:rPr>
        <w:t xml:space="preserve">at its sole discretion may, without prejudice to any other remedies, a) immediately cease to share the Data Set(s) upon written notice to the Service Provider and/or b) request that the Service Provider, to the satisfaction of </w:t>
      </w:r>
      <w:proofErr w:type="spellStart"/>
      <w:r w:rsidR="00862A3B">
        <w:rPr>
          <w:lang w:val="en-US"/>
        </w:rPr>
        <w:t>Epicentre</w:t>
      </w:r>
      <w:proofErr w:type="spellEnd"/>
      <w:r w:rsidRPr="0092251F">
        <w:rPr>
          <w:lang w:val="en-US"/>
        </w:rPr>
        <w:t xml:space="preserve">, takes appropriate steps to cure such breach. </w:t>
      </w:r>
    </w:p>
    <w:p w14:paraId="568FF5BA" w14:textId="2BD2A0DA" w:rsidR="0092251F" w:rsidRPr="0092251F" w:rsidRDefault="0092251F" w:rsidP="0092251F">
      <w:pPr>
        <w:spacing w:beforeLines="20" w:before="48" w:afterLines="20" w:after="48" w:line="264" w:lineRule="auto"/>
        <w:rPr>
          <w:lang w:val="en-US"/>
        </w:rPr>
      </w:pPr>
      <w:r w:rsidRPr="0092251F">
        <w:rPr>
          <w:lang w:val="en-US"/>
        </w:rPr>
        <w:t xml:space="preserve">The Service Provider shall, at any time upon request of </w:t>
      </w:r>
      <w:proofErr w:type="spellStart"/>
      <w:r w:rsidR="00862A3B">
        <w:rPr>
          <w:lang w:val="en-US"/>
        </w:rPr>
        <w:t>Epicentre</w:t>
      </w:r>
      <w:proofErr w:type="spellEnd"/>
      <w:r w:rsidRPr="0092251F">
        <w:rPr>
          <w:lang w:val="en-US"/>
        </w:rPr>
        <w:t>, and no later than within thirty (30) days of the termination or the expiration of the Agreement:</w:t>
      </w:r>
    </w:p>
    <w:p w14:paraId="64861C51" w14:textId="19DD6DEA" w:rsidR="004D65AF" w:rsidRPr="004D65AF" w:rsidRDefault="004D65AF" w:rsidP="00F80A50">
      <w:pPr>
        <w:numPr>
          <w:ilvl w:val="0"/>
          <w:numId w:val="41"/>
        </w:numPr>
        <w:spacing w:beforeLines="20" w:before="48" w:afterLines="20" w:after="48" w:line="264" w:lineRule="auto"/>
        <w:rPr>
          <w:lang w:val="en-US"/>
        </w:rPr>
      </w:pPr>
      <w:r w:rsidRPr="004D65AF">
        <w:rPr>
          <w:lang w:val="en-US"/>
        </w:rPr>
        <w:t>cease using the Data Set(s); and</w:t>
      </w:r>
    </w:p>
    <w:p w14:paraId="07F9328F" w14:textId="71609BA8" w:rsidR="004D65AF" w:rsidRPr="004D65AF" w:rsidRDefault="004D65AF" w:rsidP="00F80A50">
      <w:pPr>
        <w:numPr>
          <w:ilvl w:val="0"/>
          <w:numId w:val="41"/>
        </w:numPr>
        <w:spacing w:beforeLines="20" w:before="48" w:afterLines="20" w:after="48" w:line="264" w:lineRule="auto"/>
        <w:rPr>
          <w:lang w:val="en-US"/>
        </w:rPr>
      </w:pPr>
      <w:r w:rsidRPr="004D65AF">
        <w:rPr>
          <w:lang w:val="en-US"/>
        </w:rPr>
        <w:t xml:space="preserve">arrange, as directed by </w:t>
      </w:r>
      <w:proofErr w:type="spellStart"/>
      <w:r w:rsidRPr="004D65AF">
        <w:rPr>
          <w:lang w:val="en-US"/>
        </w:rPr>
        <w:t>Epicentre</w:t>
      </w:r>
      <w:proofErr w:type="spellEnd"/>
      <w:r w:rsidRPr="004D65AF">
        <w:rPr>
          <w:lang w:val="en-US"/>
        </w:rPr>
        <w:t>, to (</w:t>
      </w:r>
      <w:proofErr w:type="spellStart"/>
      <w:r w:rsidRPr="004D65AF">
        <w:rPr>
          <w:lang w:val="en-US"/>
        </w:rPr>
        <w:t>i</w:t>
      </w:r>
      <w:proofErr w:type="spellEnd"/>
      <w:r w:rsidRPr="004D65AF">
        <w:rPr>
          <w:lang w:val="en-US"/>
        </w:rPr>
        <w:t xml:space="preserve">) destroy and dispose of the remaining Data Set(s) and the documents containing the Data Set(s) or Confidential </w:t>
      </w:r>
      <w:r w:rsidR="00F80A50">
        <w:rPr>
          <w:lang w:val="en-US"/>
        </w:rPr>
        <w:t>Information</w:t>
      </w:r>
      <w:r w:rsidRPr="004D65AF">
        <w:rPr>
          <w:lang w:val="en-US"/>
        </w:rPr>
        <w:t xml:space="preserve"> or (ii) return to Epicentre the remaining Data Set(s) and the documents containing the Data Set(s) or Confidential </w:t>
      </w:r>
      <w:r w:rsidR="00F80A50">
        <w:rPr>
          <w:lang w:val="en-US"/>
        </w:rPr>
        <w:t>Information</w:t>
      </w:r>
      <w:r w:rsidRPr="004D65AF">
        <w:rPr>
          <w:lang w:val="en-US"/>
        </w:rPr>
        <w:t>.</w:t>
      </w:r>
    </w:p>
    <w:p w14:paraId="7E155756" w14:textId="77777777" w:rsidR="004D65AF" w:rsidRDefault="004D65AF" w:rsidP="004D65AF">
      <w:pPr>
        <w:spacing w:beforeLines="20" w:before="48" w:afterLines="20" w:after="48" w:line="264" w:lineRule="auto"/>
        <w:rPr>
          <w:lang w:val="en-US"/>
        </w:rPr>
      </w:pPr>
      <w:r w:rsidRPr="004D65AF">
        <w:rPr>
          <w:lang w:val="en-US"/>
        </w:rPr>
        <w:t>In the event of destruction, the Service Provider shall provide Epicentre with a completed certificate of destruction.</w:t>
      </w:r>
    </w:p>
    <w:p w14:paraId="3B0AC2A9" w14:textId="77777777" w:rsidR="00CD2E94" w:rsidRPr="004D65AF" w:rsidRDefault="00CD2E94" w:rsidP="004D65AF">
      <w:pPr>
        <w:spacing w:beforeLines="20" w:before="48" w:afterLines="20" w:after="48" w:line="264" w:lineRule="auto"/>
        <w:rPr>
          <w:lang w:val="en-US"/>
        </w:rPr>
      </w:pPr>
    </w:p>
    <w:p w14:paraId="13C471B6" w14:textId="77777777" w:rsidR="004D65AF" w:rsidRPr="00F80A50" w:rsidRDefault="004D65AF" w:rsidP="004D65AF">
      <w:pPr>
        <w:spacing w:beforeLines="20" w:before="48" w:afterLines="20" w:after="48" w:line="264" w:lineRule="auto"/>
        <w:rPr>
          <w:b/>
          <w:lang w:val="en-US"/>
        </w:rPr>
      </w:pPr>
      <w:r w:rsidRPr="00F80A50">
        <w:rPr>
          <w:b/>
          <w:lang w:val="en-US"/>
        </w:rPr>
        <w:t>9.</w:t>
      </w:r>
      <w:r w:rsidRPr="00F80A50">
        <w:rPr>
          <w:b/>
          <w:lang w:val="en-US"/>
        </w:rPr>
        <w:tab/>
        <w:t>DESCRIPTION OF THE DATA SET(S)</w:t>
      </w:r>
    </w:p>
    <w:p w14:paraId="6D1A83D3" w14:textId="01C8C016" w:rsidR="00A07909" w:rsidRDefault="004D65AF" w:rsidP="00A07909">
      <w:pPr>
        <w:numPr>
          <w:ilvl w:val="0"/>
          <w:numId w:val="48"/>
        </w:numPr>
        <w:spacing w:beforeLines="20" w:before="48" w:afterLines="20" w:after="48" w:line="264" w:lineRule="auto"/>
        <w:rPr>
          <w:lang w:val="en-US"/>
        </w:rPr>
      </w:pPr>
      <w:commentRangeStart w:id="23"/>
      <w:r w:rsidRPr="004D65AF">
        <w:rPr>
          <w:lang w:val="en-US"/>
        </w:rPr>
        <w:t>Data Subjects</w:t>
      </w:r>
      <w:r w:rsidR="00A07909">
        <w:rPr>
          <w:lang w:val="en-US"/>
        </w:rPr>
        <w:t>:</w:t>
      </w:r>
      <w:commentRangeEnd w:id="23"/>
      <w:r w:rsidR="00365E35">
        <w:rPr>
          <w:rStyle w:val="Marquedecommentaire"/>
        </w:rPr>
        <w:commentReference w:id="23"/>
      </w:r>
    </w:p>
    <w:p w14:paraId="7CA4460F" w14:textId="77777777" w:rsidR="00A07909" w:rsidRDefault="00A07909" w:rsidP="00F80A50">
      <w:pPr>
        <w:spacing w:beforeLines="20" w:before="48" w:afterLines="20" w:after="48" w:line="264" w:lineRule="auto"/>
        <w:ind w:left="720"/>
        <w:rPr>
          <w:lang w:val="en-US"/>
        </w:rPr>
      </w:pPr>
    </w:p>
    <w:p w14:paraId="06210777" w14:textId="7BE9B9DE" w:rsidR="00A07909" w:rsidRPr="00A07909" w:rsidRDefault="004D65AF" w:rsidP="00F80A50">
      <w:pPr>
        <w:numPr>
          <w:ilvl w:val="0"/>
          <w:numId w:val="48"/>
        </w:numPr>
        <w:spacing w:beforeLines="20" w:before="48" w:afterLines="20" w:after="48" w:line="264" w:lineRule="auto"/>
        <w:rPr>
          <w:lang w:val="en-US"/>
        </w:rPr>
      </w:pPr>
      <w:commentRangeStart w:id="24"/>
      <w:r w:rsidRPr="00A07909">
        <w:rPr>
          <w:lang w:val="en-US"/>
        </w:rPr>
        <w:t>List of variables:</w:t>
      </w:r>
      <w:commentRangeEnd w:id="24"/>
      <w:r w:rsidR="00696383">
        <w:rPr>
          <w:rStyle w:val="Marquedecommentaire"/>
        </w:rPr>
        <w:commentReference w:id="24"/>
      </w:r>
    </w:p>
    <w:p w14:paraId="11CCB736" w14:textId="352634CF" w:rsidR="0092251F" w:rsidRPr="0092251F" w:rsidRDefault="0092251F" w:rsidP="00CD2E94">
      <w:pPr>
        <w:spacing w:beforeLines="20" w:before="48" w:afterLines="20" w:after="48" w:line="264" w:lineRule="auto"/>
        <w:rPr>
          <w:lang w:val="en-US"/>
        </w:rPr>
      </w:pPr>
    </w:p>
    <w:p w14:paraId="759D4FFB" w14:textId="77777777" w:rsidR="0092251F" w:rsidRPr="0092251F" w:rsidRDefault="0092251F" w:rsidP="0092251F">
      <w:pPr>
        <w:overflowPunct/>
        <w:autoSpaceDE/>
        <w:autoSpaceDN/>
        <w:adjustRightInd/>
        <w:spacing w:after="0"/>
        <w:jc w:val="center"/>
        <w:textAlignment w:val="auto"/>
        <w:rPr>
          <w:b/>
          <w:bCs/>
          <w:lang w:val="en-US" w:eastAsia="ja-JP"/>
        </w:rPr>
      </w:pPr>
    </w:p>
    <w:p w14:paraId="2F124752" w14:textId="77777777" w:rsidR="0092251F" w:rsidRPr="0092251F" w:rsidRDefault="0092251F" w:rsidP="0092251F">
      <w:pPr>
        <w:spacing w:beforeLines="20" w:before="48" w:afterLines="20" w:after="48" w:line="264" w:lineRule="auto"/>
        <w:rPr>
          <w:rFonts w:ascii="Arial" w:hAnsi="Arial" w:cs="Arial"/>
          <w:b/>
          <w:lang w:val="en-US"/>
        </w:rPr>
      </w:pPr>
    </w:p>
    <w:sectPr w:rsidR="0092251F" w:rsidRPr="0092251F" w:rsidSect="00D8585B">
      <w:footnotePr>
        <w:numRestart w:val="eachSect"/>
      </w:footnotePr>
      <w:pgSz w:w="11907" w:h="16840" w:code="9"/>
      <w:pgMar w:top="1105" w:right="1247" w:bottom="851" w:left="1276" w:header="425" w:footer="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thur MAKADI" w:date="2021-10-28T11:48:00Z" w:initials="AM">
    <w:p w14:paraId="5325F199" w14:textId="77777777" w:rsidR="009D1EE2" w:rsidRPr="009D1EE2" w:rsidRDefault="009D1EE2" w:rsidP="009D1EE2">
      <w:pPr>
        <w:pStyle w:val="Commentaire"/>
        <w:rPr>
          <w:lang w:val="en-US"/>
        </w:rPr>
      </w:pPr>
      <w:r>
        <w:rPr>
          <w:rStyle w:val="Marquedecommentaire"/>
        </w:rPr>
        <w:annotationRef/>
      </w:r>
      <w:r w:rsidRPr="009D1EE2">
        <w:rPr>
          <w:lang w:val="en-US"/>
        </w:rPr>
        <w:t xml:space="preserve">This model should be used when the service is for example about : </w:t>
      </w:r>
    </w:p>
    <w:p w14:paraId="659DC446" w14:textId="77777777" w:rsidR="00CC06FE" w:rsidRDefault="009D1EE2" w:rsidP="009D1EE2">
      <w:pPr>
        <w:pStyle w:val="Commentaire"/>
        <w:rPr>
          <w:lang w:val="en-US"/>
        </w:rPr>
      </w:pPr>
      <w:r w:rsidRPr="00CC06FE">
        <w:rPr>
          <w:lang w:val="en-US"/>
        </w:rPr>
        <w:t>- translation/</w:t>
      </w:r>
      <w:proofErr w:type="gramStart"/>
      <w:r w:rsidRPr="00CC06FE">
        <w:rPr>
          <w:lang w:val="en-US"/>
        </w:rPr>
        <w:t>transcription;</w:t>
      </w:r>
      <w:proofErr w:type="gramEnd"/>
      <w:r w:rsidRPr="00CC06FE">
        <w:rPr>
          <w:lang w:val="en-US"/>
        </w:rPr>
        <w:t xml:space="preserve"> </w:t>
      </w:r>
    </w:p>
    <w:p w14:paraId="610D0887" w14:textId="27E3D5A5" w:rsidR="009D1EE2" w:rsidRPr="00CC06FE" w:rsidRDefault="00CC06FE" w:rsidP="009D1EE2">
      <w:pPr>
        <w:pStyle w:val="Commentaire"/>
        <w:rPr>
          <w:lang w:val="en-US"/>
        </w:rPr>
      </w:pPr>
      <w:r>
        <w:rPr>
          <w:lang w:val="en-US"/>
        </w:rPr>
        <w:t xml:space="preserve">- </w:t>
      </w:r>
      <w:r w:rsidR="009D1EE2" w:rsidRPr="00CC06FE">
        <w:rPr>
          <w:lang w:val="en-US"/>
        </w:rPr>
        <w:t>consultation on a scientific or non-specific project</w:t>
      </w:r>
    </w:p>
    <w:p w14:paraId="4C0CFCE2" w14:textId="77777777" w:rsidR="009D1EE2" w:rsidRPr="00CC06FE" w:rsidRDefault="009D1EE2" w:rsidP="009D1EE2">
      <w:pPr>
        <w:pStyle w:val="Commentaire"/>
        <w:rPr>
          <w:lang w:val="en-US"/>
        </w:rPr>
      </w:pPr>
      <w:r w:rsidRPr="00CC06FE">
        <w:rPr>
          <w:lang w:val="en-US"/>
        </w:rPr>
        <w:t xml:space="preserve">- analysis work, provision of evaluation </w:t>
      </w:r>
      <w:proofErr w:type="gramStart"/>
      <w:r w:rsidRPr="00CC06FE">
        <w:rPr>
          <w:lang w:val="en-US"/>
        </w:rPr>
        <w:t>reports;</w:t>
      </w:r>
      <w:proofErr w:type="gramEnd"/>
      <w:r w:rsidRPr="00CC06FE">
        <w:rPr>
          <w:lang w:val="en-US"/>
        </w:rPr>
        <w:t xml:space="preserve"> </w:t>
      </w:r>
    </w:p>
    <w:p w14:paraId="294E3BC6" w14:textId="77777777" w:rsidR="009D1EE2" w:rsidRPr="00CC06FE" w:rsidRDefault="009D1EE2" w:rsidP="009D1EE2">
      <w:pPr>
        <w:pStyle w:val="Commentaire"/>
        <w:rPr>
          <w:lang w:val="en-US"/>
        </w:rPr>
      </w:pPr>
    </w:p>
    <w:p w14:paraId="5C17F90F" w14:textId="084C0958" w:rsidR="009D1EE2" w:rsidRPr="00CC06FE" w:rsidRDefault="009D1EE2" w:rsidP="009D1EE2">
      <w:pPr>
        <w:pStyle w:val="Commentaire"/>
        <w:rPr>
          <w:lang w:val="en-US"/>
        </w:rPr>
      </w:pPr>
      <w:r w:rsidRPr="00CC06FE">
        <w:rPr>
          <w:lang w:val="en-US"/>
        </w:rPr>
        <w:t>Where services may contain or relate directly or indirectly to data (such as information on patients, staff, health workers, communities, participants, vulnerable populations, etc.), sensitive information (such as policy decisions, Epicentre plans, safety reports, study results, reports and evaluations, impact assessments, any sensitive personal information, etc.), you should refer to this template with appropriate data protection and confidentiality terms and provisions.</w:t>
      </w:r>
    </w:p>
  </w:comment>
  <w:comment w:id="3" w:author="Emilie BRENOT" w:date="2021-11-03T09:40:00Z" w:initials="EB">
    <w:p w14:paraId="24C2102E" w14:textId="7C3865B6" w:rsidR="00F5766D" w:rsidRPr="00F5766D" w:rsidRDefault="00F5766D">
      <w:pPr>
        <w:pStyle w:val="Commentaire"/>
        <w:rPr>
          <w:lang w:val="en-GB"/>
        </w:rPr>
      </w:pPr>
      <w:r>
        <w:rPr>
          <w:rStyle w:val="Marquedecommentaire"/>
        </w:rPr>
        <w:annotationRef/>
      </w:r>
      <w:r w:rsidRPr="00F5766D">
        <w:rPr>
          <w:lang w:val="en-GB"/>
        </w:rPr>
        <w:t>To be m</w:t>
      </w:r>
      <w:r>
        <w:rPr>
          <w:lang w:val="en-GB"/>
        </w:rPr>
        <w:t xml:space="preserve">odified according to </w:t>
      </w:r>
      <w:r w:rsidR="004C3F34">
        <w:rPr>
          <w:lang w:val="en-GB"/>
        </w:rPr>
        <w:t>what is planned</w:t>
      </w:r>
    </w:p>
  </w:comment>
  <w:comment w:id="4" w:author="Arthur MAKADI" w:date="2021-10-27T14:15:00Z" w:initials="AM">
    <w:p w14:paraId="2E564330" w14:textId="098FF541" w:rsidR="006E64D2" w:rsidRPr="00D67E1D" w:rsidRDefault="006E64D2">
      <w:pPr>
        <w:pStyle w:val="Commentaire"/>
        <w:rPr>
          <w:lang w:val="en-US"/>
        </w:rPr>
      </w:pPr>
      <w:r>
        <w:rPr>
          <w:rStyle w:val="Marquedecommentaire"/>
        </w:rPr>
        <w:annotationRef/>
      </w:r>
      <w:r w:rsidRPr="00D67E1D">
        <w:rPr>
          <w:lang w:val="en-US"/>
        </w:rPr>
        <w:t>To modify if necessary</w:t>
      </w:r>
    </w:p>
  </w:comment>
  <w:comment w:id="5" w:author="Arthur MAKADI" w:date="2021-10-28T12:22:00Z" w:initials="AM">
    <w:p w14:paraId="320AD501" w14:textId="77777777" w:rsidR="00A43E35" w:rsidRDefault="009A64A5" w:rsidP="009A64A5">
      <w:pPr>
        <w:pStyle w:val="Commentaire"/>
        <w:rPr>
          <w:lang w:val="en-US"/>
        </w:rPr>
      </w:pPr>
      <w:r>
        <w:rPr>
          <w:rStyle w:val="Marquedecommentaire"/>
        </w:rPr>
        <w:annotationRef/>
      </w:r>
      <w:r w:rsidR="00A43E35">
        <w:rPr>
          <w:lang w:val="en-US"/>
        </w:rPr>
        <w:t xml:space="preserve">To be modified according to the countries: </w:t>
      </w:r>
    </w:p>
    <w:p w14:paraId="0F528ACB" w14:textId="3F905048" w:rsidR="009A64A5" w:rsidRPr="00B042F6" w:rsidRDefault="009A64A5" w:rsidP="009A64A5">
      <w:pPr>
        <w:pStyle w:val="Commentaire"/>
        <w:rPr>
          <w:lang w:val="en-US"/>
        </w:rPr>
      </w:pPr>
      <w:r w:rsidRPr="00B042F6">
        <w:rPr>
          <w:lang w:val="en-US"/>
        </w:rPr>
        <w:t xml:space="preserve">When no IBAN, </w:t>
      </w:r>
      <w:r w:rsidR="004C3F34">
        <w:rPr>
          <w:lang w:val="en-US"/>
        </w:rPr>
        <w:t xml:space="preserve">add </w:t>
      </w:r>
      <w:r w:rsidRPr="00B042F6">
        <w:rPr>
          <w:lang w:val="en-US"/>
        </w:rPr>
        <w:t>several additional information</w:t>
      </w:r>
      <w:r w:rsidR="004C3F34">
        <w:rPr>
          <w:lang w:val="en-US"/>
        </w:rPr>
        <w:t xml:space="preserve"> such as</w:t>
      </w:r>
      <w:r w:rsidR="00A43E35">
        <w:rPr>
          <w:lang w:val="en-US"/>
        </w:rPr>
        <w:t xml:space="preserve"> </w:t>
      </w:r>
      <w:r w:rsidRPr="00B042F6">
        <w:rPr>
          <w:lang w:val="en-US"/>
        </w:rPr>
        <w:t>Bank address</w:t>
      </w:r>
      <w:r w:rsidR="00A43E35">
        <w:rPr>
          <w:lang w:val="en-US"/>
        </w:rPr>
        <w:t xml:space="preserve">, </w:t>
      </w:r>
      <w:r w:rsidRPr="00B042F6">
        <w:rPr>
          <w:lang w:val="en-US"/>
        </w:rPr>
        <w:t xml:space="preserve">Institution number </w:t>
      </w:r>
      <w:r w:rsidR="00A43E35">
        <w:rPr>
          <w:lang w:val="en-US"/>
        </w:rPr>
        <w:t>(</w:t>
      </w:r>
      <w:r w:rsidRPr="00B042F6">
        <w:rPr>
          <w:lang w:val="en-US"/>
        </w:rPr>
        <w:t>0.004</w:t>
      </w:r>
      <w:r w:rsidR="00A43E35">
        <w:rPr>
          <w:lang w:val="en-US"/>
        </w:rPr>
        <w:t xml:space="preserve">), </w:t>
      </w:r>
      <w:r w:rsidRPr="00B042F6">
        <w:rPr>
          <w:lang w:val="en-US"/>
        </w:rPr>
        <w:t xml:space="preserve">Transit number </w:t>
      </w:r>
      <w:r w:rsidR="00A43E35">
        <w:rPr>
          <w:lang w:val="en-US"/>
        </w:rPr>
        <w:t>(</w:t>
      </w:r>
      <w:r w:rsidRPr="00B042F6">
        <w:rPr>
          <w:lang w:val="en-US"/>
        </w:rPr>
        <w:t>17362 or Routing code)</w:t>
      </w:r>
      <w:r w:rsidR="00A43E35">
        <w:rPr>
          <w:lang w:val="en-US"/>
        </w:rPr>
        <w:t>, etc.</w:t>
      </w:r>
    </w:p>
  </w:comment>
  <w:comment w:id="9" w:author="Arthur MAKADI" w:date="2021-10-28T12:02:00Z" w:initials="AM">
    <w:p w14:paraId="5BCC91F4" w14:textId="77777777" w:rsidR="00BE057E" w:rsidRPr="00BE057E" w:rsidRDefault="008851E4" w:rsidP="00BE057E">
      <w:pPr>
        <w:pStyle w:val="Commentaire"/>
        <w:rPr>
          <w:rFonts w:cs="Arial"/>
          <w:sz w:val="22"/>
          <w:szCs w:val="22"/>
          <w:lang w:val="en-US"/>
        </w:rPr>
      </w:pPr>
      <w:r>
        <w:rPr>
          <w:rStyle w:val="Marquedecommentaire"/>
        </w:rPr>
        <w:annotationRef/>
      </w:r>
      <w:r w:rsidR="00BE057E" w:rsidRPr="00BE057E">
        <w:rPr>
          <w:rFonts w:cs="Arial"/>
          <w:sz w:val="22"/>
          <w:szCs w:val="22"/>
          <w:lang w:val="en-US"/>
        </w:rPr>
        <w:t>Describe the personnel to perform the Services if required.</w:t>
      </w:r>
    </w:p>
    <w:p w14:paraId="4A286555" w14:textId="520813E2" w:rsidR="008851E4" w:rsidRPr="00BE057E" w:rsidRDefault="00BE057E" w:rsidP="00BE057E">
      <w:pPr>
        <w:pStyle w:val="Commentaire"/>
        <w:rPr>
          <w:lang w:val="en-US"/>
        </w:rPr>
      </w:pPr>
      <w:r w:rsidRPr="00BE057E">
        <w:rPr>
          <w:rFonts w:cs="Arial"/>
          <w:sz w:val="22"/>
          <w:szCs w:val="22"/>
          <w:lang w:val="en-US"/>
        </w:rPr>
        <w:t>Example: three translators, one analyst, etc.</w:t>
      </w:r>
    </w:p>
  </w:comment>
  <w:comment w:id="10" w:author="Arthur MAKADI" w:date="2021-10-28T12:02:00Z" w:initials="AM">
    <w:p w14:paraId="0EF4B9E5" w14:textId="77777777" w:rsidR="00310F4A" w:rsidRPr="00310F4A" w:rsidRDefault="00634CC7" w:rsidP="00310F4A">
      <w:pPr>
        <w:pStyle w:val="Commentaire"/>
        <w:rPr>
          <w:lang w:val="en-US"/>
        </w:rPr>
      </w:pPr>
      <w:r>
        <w:rPr>
          <w:rStyle w:val="Marquedecommentaire"/>
        </w:rPr>
        <w:annotationRef/>
      </w:r>
      <w:r w:rsidR="00310F4A" w:rsidRPr="00310F4A">
        <w:rPr>
          <w:lang w:val="en-US"/>
        </w:rPr>
        <w:t>If the consultant is in the field OR if the consultant is in a high security field</w:t>
      </w:r>
    </w:p>
    <w:p w14:paraId="0E67E49D" w14:textId="4AB3CDD5" w:rsidR="00634CC7" w:rsidRPr="00310F4A" w:rsidRDefault="00310F4A" w:rsidP="00310F4A">
      <w:pPr>
        <w:pStyle w:val="Commentaire"/>
        <w:rPr>
          <w:lang w:val="en-US"/>
        </w:rPr>
      </w:pPr>
      <w:r w:rsidRPr="00310F4A">
        <w:rPr>
          <w:lang w:val="en-US"/>
        </w:rPr>
        <w:t>To be verified with HR and deleted if not required</w:t>
      </w:r>
    </w:p>
  </w:comment>
  <w:comment w:id="11" w:author="Arthur MAKADI" w:date="2021-10-28T12:02:00Z" w:initials="AM">
    <w:p w14:paraId="4583AB32" w14:textId="77777777" w:rsidR="00016A93" w:rsidRPr="00016A93" w:rsidRDefault="00C23021" w:rsidP="00016A93">
      <w:pPr>
        <w:pStyle w:val="Commentaire"/>
        <w:rPr>
          <w:color w:val="FF0000"/>
          <w:lang w:val="en-US"/>
        </w:rPr>
      </w:pPr>
      <w:r>
        <w:rPr>
          <w:rStyle w:val="Marquedecommentaire"/>
        </w:rPr>
        <w:annotationRef/>
      </w:r>
      <w:r w:rsidR="00016A93" w:rsidRPr="00016A93">
        <w:rPr>
          <w:color w:val="FF0000"/>
          <w:lang w:val="en-US"/>
        </w:rPr>
        <w:t xml:space="preserve">Adapted to match </w:t>
      </w:r>
      <w:proofErr w:type="spellStart"/>
      <w:r w:rsidR="00016A93" w:rsidRPr="00016A93">
        <w:rPr>
          <w:color w:val="FF0000"/>
          <w:lang w:val="en-US"/>
        </w:rPr>
        <w:t>Epicentre</w:t>
      </w:r>
      <w:proofErr w:type="spellEnd"/>
    </w:p>
    <w:p w14:paraId="5AC4E991" w14:textId="674B7414" w:rsidR="00C23021" w:rsidRPr="00016A93" w:rsidRDefault="00016A93" w:rsidP="00016A93">
      <w:pPr>
        <w:pStyle w:val="Commentaire"/>
        <w:rPr>
          <w:lang w:val="en-US"/>
        </w:rPr>
      </w:pPr>
      <w:r w:rsidRPr="00016A93">
        <w:rPr>
          <w:color w:val="FF0000"/>
          <w:lang w:val="en-US"/>
        </w:rPr>
        <w:t>To be validated by HR</w:t>
      </w:r>
    </w:p>
  </w:comment>
  <w:comment w:id="12" w:author="Arthur MAKADI" w:date="2021-10-28T12:03:00Z" w:initials="AM">
    <w:p w14:paraId="2D7E63FE" w14:textId="4E284C35" w:rsidR="00781FB5" w:rsidRPr="00781FB5" w:rsidRDefault="00781FB5">
      <w:pPr>
        <w:pStyle w:val="Commentaire"/>
        <w:rPr>
          <w:lang w:val="en-US"/>
        </w:rPr>
      </w:pPr>
      <w:r>
        <w:rPr>
          <w:rStyle w:val="Marquedecommentaire"/>
        </w:rPr>
        <w:annotationRef/>
      </w:r>
      <w:r>
        <w:rPr>
          <w:rStyle w:val="Marquedecommentaire"/>
        </w:rPr>
        <w:annotationRef/>
      </w:r>
      <w:r w:rsidRPr="00781FB5">
        <w:rPr>
          <w:lang w:val="en-US"/>
        </w:rPr>
        <w:t>To be aligned with the period provided for in the confidentiality agreement if there is one</w:t>
      </w:r>
    </w:p>
  </w:comment>
  <w:comment w:id="13" w:author="Arthur MAKADI" w:date="2021-10-28T12:08:00Z" w:initials="AM">
    <w:p w14:paraId="1F126890" w14:textId="0423E712" w:rsidR="00037B03" w:rsidRPr="00037B03" w:rsidRDefault="00037B03" w:rsidP="00037B03">
      <w:pPr>
        <w:pStyle w:val="Commentaire"/>
        <w:rPr>
          <w:lang w:val="en-US"/>
        </w:rPr>
      </w:pPr>
      <w:r>
        <w:rPr>
          <w:rStyle w:val="Marquedecommentaire"/>
        </w:rPr>
        <w:annotationRef/>
      </w:r>
      <w:r w:rsidRPr="00037B03">
        <w:rPr>
          <w:lang w:val="en-US"/>
        </w:rPr>
        <w:t xml:space="preserve">This is a technical </w:t>
      </w:r>
      <w:r w:rsidR="00256D7D">
        <w:rPr>
          <w:lang w:val="en-US"/>
        </w:rPr>
        <w:t>Annex</w:t>
      </w:r>
      <w:r w:rsidRPr="00037B03">
        <w:rPr>
          <w:lang w:val="en-US"/>
        </w:rPr>
        <w:t xml:space="preserve"> such as:</w:t>
      </w:r>
    </w:p>
    <w:p w14:paraId="20422AFD" w14:textId="4FC4263D" w:rsidR="00037B03" w:rsidRPr="00037B03" w:rsidRDefault="00A405E3" w:rsidP="00A405E3">
      <w:pPr>
        <w:pStyle w:val="Commentaire"/>
        <w:numPr>
          <w:ilvl w:val="0"/>
          <w:numId w:val="49"/>
        </w:numPr>
        <w:rPr>
          <w:lang w:val="en-US"/>
        </w:rPr>
      </w:pPr>
      <w:r>
        <w:rPr>
          <w:lang w:val="en-US"/>
        </w:rPr>
        <w:t xml:space="preserve"> </w:t>
      </w:r>
      <w:r w:rsidR="00037B03" w:rsidRPr="00037B03">
        <w:rPr>
          <w:lang w:val="en-US"/>
        </w:rPr>
        <w:t>Clinical Monitoring Plan for a monitoring/advisory consultation in a clinical trial.</w:t>
      </w:r>
    </w:p>
    <w:p w14:paraId="2577FB1C" w14:textId="48D1F87F" w:rsidR="00037B03" w:rsidRPr="00037B03" w:rsidRDefault="00A405E3" w:rsidP="00037B03">
      <w:pPr>
        <w:pStyle w:val="Commentaire"/>
        <w:numPr>
          <w:ilvl w:val="0"/>
          <w:numId w:val="49"/>
        </w:numPr>
        <w:rPr>
          <w:lang w:val="en-US"/>
        </w:rPr>
      </w:pPr>
      <w:r>
        <w:rPr>
          <w:lang w:val="en-US"/>
        </w:rPr>
        <w:t xml:space="preserve"> </w:t>
      </w:r>
      <w:r w:rsidR="00037B03" w:rsidRPr="00037B03">
        <w:rPr>
          <w:lang w:val="en-US"/>
        </w:rPr>
        <w:t xml:space="preserve">The terms of reference of a working group or platform in relation to the consultancy/service to be provided. </w:t>
      </w:r>
    </w:p>
    <w:p w14:paraId="06E93ACA" w14:textId="00C79624" w:rsidR="00037B03" w:rsidRPr="00037B03" w:rsidRDefault="00A405E3" w:rsidP="00037B03">
      <w:pPr>
        <w:pStyle w:val="Commentaire"/>
        <w:rPr>
          <w:lang w:val="en-US"/>
        </w:rPr>
      </w:pPr>
      <w:r>
        <w:rPr>
          <w:lang w:val="en-US"/>
        </w:rPr>
        <w:t>-</w:t>
      </w:r>
      <w:r w:rsidR="00037B03" w:rsidRPr="00037B03">
        <w:rPr>
          <w:lang w:val="en-US"/>
        </w:rPr>
        <w:t xml:space="preserve">General practices and best practices </w:t>
      </w:r>
      <w:proofErr w:type="gramStart"/>
      <w:r w:rsidR="00037B03" w:rsidRPr="00037B03">
        <w:rPr>
          <w:lang w:val="en-US"/>
        </w:rPr>
        <w:t>in the area of</w:t>
      </w:r>
      <w:proofErr w:type="gramEnd"/>
      <w:r w:rsidR="00037B03" w:rsidRPr="00037B03">
        <w:rPr>
          <w:lang w:val="en-US"/>
        </w:rPr>
        <w:t xml:space="preserve"> service delivery or consulting. </w:t>
      </w:r>
    </w:p>
    <w:p w14:paraId="6B644E1F" w14:textId="3C811426" w:rsidR="00037B03" w:rsidRPr="00037B03" w:rsidRDefault="00037B03" w:rsidP="00037B03">
      <w:pPr>
        <w:pStyle w:val="Commentaire"/>
        <w:rPr>
          <w:lang w:val="en-US"/>
        </w:rPr>
      </w:pPr>
      <w:r w:rsidRPr="00037B03">
        <w:rPr>
          <w:lang w:val="en-US"/>
        </w:rPr>
        <w:t>If applicable, delete and change the number of the following annexes.</w:t>
      </w:r>
    </w:p>
  </w:comment>
  <w:comment w:id="14" w:author="Arthur MAKADI" w:date="2021-10-28T12:09:00Z" w:initials="AM">
    <w:p w14:paraId="20805113" w14:textId="78BABDBB" w:rsidR="00A901FA" w:rsidRPr="00A901FA" w:rsidRDefault="00A901FA" w:rsidP="00A901FA">
      <w:pPr>
        <w:pStyle w:val="Commentaire"/>
        <w:rPr>
          <w:lang w:val="en-US"/>
        </w:rPr>
      </w:pPr>
      <w:r>
        <w:rPr>
          <w:rStyle w:val="Marquedecommentaire"/>
        </w:rPr>
        <w:annotationRef/>
      </w:r>
      <w:r w:rsidRPr="00A901FA">
        <w:rPr>
          <w:lang w:val="en-US"/>
        </w:rPr>
        <w:t xml:space="preserve">Retain </w:t>
      </w:r>
      <w:r w:rsidR="00256D7D">
        <w:rPr>
          <w:lang w:val="en-US"/>
        </w:rPr>
        <w:t>Annex</w:t>
      </w:r>
      <w:r w:rsidRPr="00A901FA">
        <w:rPr>
          <w:lang w:val="en-US"/>
        </w:rPr>
        <w:t xml:space="preserve"> 5 only if Option A of Section 9 is selected.</w:t>
      </w:r>
    </w:p>
    <w:p w14:paraId="1EF5511F" w14:textId="5436FCEE" w:rsidR="00A901FA" w:rsidRPr="00A901FA" w:rsidRDefault="00A901FA" w:rsidP="00A901FA">
      <w:pPr>
        <w:pStyle w:val="Commentaire"/>
        <w:rPr>
          <w:lang w:val="en-US"/>
        </w:rPr>
      </w:pPr>
      <w:r w:rsidRPr="00A901FA">
        <w:rPr>
          <w:lang w:val="en-US"/>
        </w:rPr>
        <w:t xml:space="preserve">Otherwise: the schedule can be </w:t>
      </w:r>
      <w:proofErr w:type="gramStart"/>
      <w:r w:rsidRPr="00A901FA">
        <w:rPr>
          <w:lang w:val="en-US"/>
        </w:rPr>
        <w:t>deleted</w:t>
      </w:r>
      <w:proofErr w:type="gramEnd"/>
      <w:r w:rsidRPr="00A901FA">
        <w:rPr>
          <w:lang w:val="en-US"/>
        </w:rPr>
        <w:t xml:space="preserve"> and the number of the next </w:t>
      </w:r>
      <w:r w:rsidR="00C975BF">
        <w:rPr>
          <w:lang w:val="en-US"/>
        </w:rPr>
        <w:t>Annex</w:t>
      </w:r>
      <w:r w:rsidRPr="00A901FA">
        <w:rPr>
          <w:lang w:val="en-US"/>
        </w:rPr>
        <w:t xml:space="preserve"> changed</w:t>
      </w:r>
    </w:p>
  </w:comment>
  <w:comment w:id="15" w:author="Arthur MAKADI" w:date="2021-10-28T12:09:00Z" w:initials="AM">
    <w:p w14:paraId="7A512AA7" w14:textId="77777777" w:rsidR="00F6283E" w:rsidRPr="00F6283E" w:rsidRDefault="00256D7D" w:rsidP="00F6283E">
      <w:pPr>
        <w:pStyle w:val="Commentaire"/>
        <w:rPr>
          <w:lang w:val="en-US"/>
        </w:rPr>
      </w:pPr>
      <w:r>
        <w:rPr>
          <w:rStyle w:val="Marquedecommentaire"/>
        </w:rPr>
        <w:annotationRef/>
      </w:r>
      <w:r w:rsidR="00F6283E" w:rsidRPr="00F6283E">
        <w:rPr>
          <w:lang w:val="en-US"/>
        </w:rPr>
        <w:t xml:space="preserve">To be inserted if existing as a mirror image of Article 9 (Option A) </w:t>
      </w:r>
    </w:p>
    <w:p w14:paraId="1CCD161E" w14:textId="16DE4C3F" w:rsidR="00256D7D" w:rsidRPr="00256D7D" w:rsidRDefault="00F6283E" w:rsidP="00F6283E">
      <w:pPr>
        <w:pStyle w:val="Commentaire"/>
        <w:rPr>
          <w:lang w:val="en-US"/>
        </w:rPr>
      </w:pPr>
      <w:r w:rsidRPr="00F6283E">
        <w:rPr>
          <w:lang w:val="en-US"/>
        </w:rPr>
        <w:t xml:space="preserve">If no other confidentiality agreement has been signed, delete this </w:t>
      </w:r>
      <w:proofErr w:type="gramStart"/>
      <w:r w:rsidRPr="00F6283E">
        <w:rPr>
          <w:lang w:val="en-US"/>
        </w:rPr>
        <w:t>annex</w:t>
      </w:r>
      <w:proofErr w:type="gramEnd"/>
      <w:r w:rsidRPr="00F6283E">
        <w:rPr>
          <w:lang w:val="en-US"/>
        </w:rPr>
        <w:t xml:space="preserve"> and change the number to the next annex.</w:t>
      </w:r>
    </w:p>
  </w:comment>
  <w:comment w:id="16" w:author="Emilie BRENOT" w:date="2021-11-03T12:06:00Z" w:initials="EB">
    <w:p w14:paraId="31FCEBD6" w14:textId="77777777" w:rsidR="00E90064" w:rsidRPr="00E90064" w:rsidRDefault="00E90064" w:rsidP="00E90064">
      <w:pPr>
        <w:pStyle w:val="Commentaire"/>
        <w:rPr>
          <w:lang w:val="en-GB"/>
        </w:rPr>
      </w:pPr>
      <w:r>
        <w:rPr>
          <w:rStyle w:val="Marquedecommentaire"/>
        </w:rPr>
        <w:annotationRef/>
      </w:r>
      <w:r w:rsidRPr="00E90064">
        <w:rPr>
          <w:lang w:val="en-GB"/>
        </w:rPr>
        <w:t xml:space="preserve">To be inserted if existing as a mirror image of Article 9 (option A) </w:t>
      </w:r>
    </w:p>
    <w:p w14:paraId="0AEE7733" w14:textId="6C3C25ED" w:rsidR="00E90064" w:rsidRPr="00E90064" w:rsidRDefault="00E90064" w:rsidP="00E90064">
      <w:pPr>
        <w:pStyle w:val="Commentaire"/>
        <w:rPr>
          <w:lang w:val="en-GB"/>
        </w:rPr>
      </w:pPr>
      <w:r w:rsidRPr="00E90064">
        <w:rPr>
          <w:lang w:val="en-GB"/>
        </w:rPr>
        <w:t xml:space="preserve">If no confidentiality agreement has been signed, delete this </w:t>
      </w:r>
      <w:proofErr w:type="gramStart"/>
      <w:r w:rsidRPr="00E90064">
        <w:rPr>
          <w:lang w:val="en-GB"/>
        </w:rPr>
        <w:t>annex</w:t>
      </w:r>
      <w:proofErr w:type="gramEnd"/>
      <w:r w:rsidRPr="00E90064">
        <w:rPr>
          <w:lang w:val="en-GB"/>
        </w:rPr>
        <w:t xml:space="preserve"> and change the number of the following annex.</w:t>
      </w:r>
    </w:p>
  </w:comment>
  <w:comment w:id="20" w:author="Arthur MAKADI" w:date="2021-10-28T12:12:00Z" w:initials="AM">
    <w:p w14:paraId="0C438F41" w14:textId="77777777" w:rsidR="00B65D95" w:rsidRPr="00B65D95" w:rsidRDefault="00B65D95" w:rsidP="00B65D95">
      <w:pPr>
        <w:pStyle w:val="Commentaire"/>
        <w:rPr>
          <w:lang w:val="en-US"/>
        </w:rPr>
      </w:pPr>
      <w:r>
        <w:rPr>
          <w:rStyle w:val="Marquedecommentaire"/>
        </w:rPr>
        <w:annotationRef/>
      </w:r>
      <w:r w:rsidRPr="00B65D95">
        <w:rPr>
          <w:lang w:val="en-US"/>
        </w:rPr>
        <w:t xml:space="preserve">Specify whether the Service Provider will have access to the data, for example: </w:t>
      </w:r>
    </w:p>
    <w:p w14:paraId="16DB5747" w14:textId="77777777" w:rsidR="00B65D95" w:rsidRPr="00B65D95" w:rsidRDefault="00B65D95" w:rsidP="00B65D95">
      <w:pPr>
        <w:pStyle w:val="Commentaire"/>
        <w:rPr>
          <w:lang w:val="en-US"/>
        </w:rPr>
      </w:pPr>
      <w:r w:rsidRPr="00B65D95">
        <w:rPr>
          <w:lang w:val="en-US"/>
        </w:rPr>
        <w:t xml:space="preserve">- In one go at the signature of the Agreement, via a dedicated </w:t>
      </w:r>
      <w:proofErr w:type="spellStart"/>
      <w:r w:rsidRPr="00B65D95">
        <w:rPr>
          <w:lang w:val="en-US"/>
        </w:rPr>
        <w:t>Sharepoint</w:t>
      </w:r>
      <w:proofErr w:type="spellEnd"/>
      <w:r w:rsidRPr="00B65D95">
        <w:rPr>
          <w:lang w:val="en-US"/>
        </w:rPr>
        <w:t xml:space="preserve"> but without copy </w:t>
      </w:r>
      <w:proofErr w:type="gramStart"/>
      <w:r w:rsidRPr="00B65D95">
        <w:rPr>
          <w:lang w:val="en-US"/>
        </w:rPr>
        <w:t>rights ;</w:t>
      </w:r>
      <w:proofErr w:type="gramEnd"/>
      <w:r w:rsidRPr="00B65D95">
        <w:rPr>
          <w:lang w:val="en-US"/>
        </w:rPr>
        <w:t xml:space="preserve"> </w:t>
      </w:r>
    </w:p>
    <w:p w14:paraId="285F046F" w14:textId="77B00E24" w:rsidR="00B65D95" w:rsidRPr="00B65D95" w:rsidRDefault="00B65D95" w:rsidP="00B65D95">
      <w:pPr>
        <w:pStyle w:val="Commentaire"/>
        <w:rPr>
          <w:lang w:val="en-US"/>
        </w:rPr>
      </w:pPr>
      <w:r w:rsidRPr="00B65D95">
        <w:rPr>
          <w:lang w:val="en-US"/>
        </w:rPr>
        <w:t>- Throughout the XXX project from October onwards, with the right to modify and copy, etc.</w:t>
      </w:r>
    </w:p>
  </w:comment>
  <w:comment w:id="21" w:author="Arthur MAKADI" w:date="2021-10-28T12:14:00Z" w:initials="AM">
    <w:p w14:paraId="2564566D" w14:textId="4ACCFEBD" w:rsidR="0007359A" w:rsidRPr="0007359A" w:rsidRDefault="0007359A">
      <w:pPr>
        <w:pStyle w:val="Commentaire"/>
        <w:rPr>
          <w:lang w:val="en-US"/>
        </w:rPr>
      </w:pPr>
      <w:r>
        <w:rPr>
          <w:rStyle w:val="Marquedecommentaire"/>
        </w:rPr>
        <w:annotationRef/>
      </w:r>
      <w:r w:rsidRPr="0007359A">
        <w:rPr>
          <w:lang w:val="en-US"/>
        </w:rPr>
        <w:t>If so, please specify in 1. of this annex.</w:t>
      </w:r>
    </w:p>
  </w:comment>
  <w:comment w:id="22" w:author="Arthur MAKADI" w:date="2021-10-28T12:15:00Z" w:initials="AM">
    <w:p w14:paraId="0830F0E6" w14:textId="77777777" w:rsidR="00672898" w:rsidRPr="00672898" w:rsidRDefault="00672898" w:rsidP="00672898">
      <w:pPr>
        <w:pStyle w:val="Commentaire"/>
        <w:rPr>
          <w:lang w:val="en-US"/>
        </w:rPr>
      </w:pPr>
      <w:r>
        <w:rPr>
          <w:rStyle w:val="Marquedecommentaire"/>
        </w:rPr>
        <w:annotationRef/>
      </w:r>
      <w:r w:rsidRPr="00672898">
        <w:rPr>
          <w:lang w:val="en-US"/>
        </w:rPr>
        <w:t>Specify here the conditions of this sharing if there are any. Examples:</w:t>
      </w:r>
    </w:p>
    <w:p w14:paraId="589666DE" w14:textId="77777777" w:rsidR="00672898" w:rsidRPr="00672898" w:rsidRDefault="00672898" w:rsidP="00672898">
      <w:pPr>
        <w:pStyle w:val="Commentaire"/>
        <w:rPr>
          <w:lang w:val="en-US"/>
        </w:rPr>
      </w:pPr>
      <w:r w:rsidRPr="00672898">
        <w:rPr>
          <w:lang w:val="en-US"/>
        </w:rPr>
        <w:t xml:space="preserve">- Within 30 days of data </w:t>
      </w:r>
      <w:proofErr w:type="gramStart"/>
      <w:r w:rsidRPr="00672898">
        <w:rPr>
          <w:lang w:val="en-US"/>
        </w:rPr>
        <w:t>submission;</w:t>
      </w:r>
      <w:proofErr w:type="gramEnd"/>
      <w:r w:rsidRPr="00672898">
        <w:rPr>
          <w:lang w:val="en-US"/>
        </w:rPr>
        <w:t xml:space="preserve"> </w:t>
      </w:r>
    </w:p>
    <w:p w14:paraId="1CF53F26" w14:textId="77777777" w:rsidR="00672898" w:rsidRPr="00672898" w:rsidRDefault="00672898" w:rsidP="00672898">
      <w:pPr>
        <w:pStyle w:val="Commentaire"/>
        <w:rPr>
          <w:lang w:val="en-US"/>
        </w:rPr>
      </w:pPr>
      <w:r w:rsidRPr="00672898">
        <w:rPr>
          <w:lang w:val="en-US"/>
        </w:rPr>
        <w:t xml:space="preserve">- Every 2 months starting in </w:t>
      </w:r>
      <w:proofErr w:type="gramStart"/>
      <w:r w:rsidRPr="00672898">
        <w:rPr>
          <w:lang w:val="en-US"/>
        </w:rPr>
        <w:t>October;</w:t>
      </w:r>
      <w:proofErr w:type="gramEnd"/>
      <w:r w:rsidRPr="00672898">
        <w:rPr>
          <w:lang w:val="en-US"/>
        </w:rPr>
        <w:t xml:space="preserve"> </w:t>
      </w:r>
    </w:p>
    <w:p w14:paraId="122B7CE5" w14:textId="078448E2" w:rsidR="00672898" w:rsidRPr="00672898" w:rsidRDefault="00672898" w:rsidP="00672898">
      <w:pPr>
        <w:pStyle w:val="Commentaire"/>
        <w:rPr>
          <w:lang w:val="en-US"/>
        </w:rPr>
      </w:pPr>
      <w:r w:rsidRPr="00672898">
        <w:rPr>
          <w:lang w:val="en-US"/>
        </w:rPr>
        <w:t xml:space="preserve">- In the form of an Excel file sent to </w:t>
      </w:r>
      <w:proofErr w:type="spellStart"/>
      <w:r w:rsidRPr="00672898">
        <w:rPr>
          <w:lang w:val="en-US"/>
        </w:rPr>
        <w:t>xxx@xxx</w:t>
      </w:r>
      <w:proofErr w:type="spellEnd"/>
      <w:r w:rsidRPr="00672898">
        <w:rPr>
          <w:lang w:val="en-US"/>
        </w:rPr>
        <w:t xml:space="preserve"> at the end of the Agreement, etc.</w:t>
      </w:r>
    </w:p>
  </w:comment>
  <w:comment w:id="23" w:author="Arthur MAKADI" w:date="2021-10-28T12:15:00Z" w:initials="AM">
    <w:p w14:paraId="571EA0E1" w14:textId="77777777" w:rsidR="00365E35" w:rsidRPr="00365E35" w:rsidRDefault="00365E35" w:rsidP="00365E35">
      <w:pPr>
        <w:pStyle w:val="Commentaire"/>
        <w:rPr>
          <w:lang w:val="en-US"/>
        </w:rPr>
      </w:pPr>
      <w:r>
        <w:rPr>
          <w:rStyle w:val="Marquedecommentaire"/>
        </w:rPr>
        <w:annotationRef/>
      </w:r>
      <w:r w:rsidRPr="00365E35">
        <w:rPr>
          <w:lang w:val="en-US"/>
        </w:rPr>
        <w:t xml:space="preserve">Specify here from which types of people the data comes. For example: </w:t>
      </w:r>
    </w:p>
    <w:p w14:paraId="4D0EB9E5" w14:textId="77777777" w:rsidR="00365E35" w:rsidRPr="00365E35" w:rsidRDefault="00365E35" w:rsidP="00365E35">
      <w:pPr>
        <w:pStyle w:val="Commentaire"/>
        <w:rPr>
          <w:lang w:val="en-US"/>
        </w:rPr>
      </w:pPr>
      <w:r w:rsidRPr="00365E35">
        <w:rPr>
          <w:lang w:val="en-US"/>
        </w:rPr>
        <w:t xml:space="preserve">- Children 1-5 years old with </w:t>
      </w:r>
      <w:proofErr w:type="gramStart"/>
      <w:r w:rsidRPr="00365E35">
        <w:rPr>
          <w:lang w:val="en-US"/>
        </w:rPr>
        <w:t>malnutrition;</w:t>
      </w:r>
      <w:proofErr w:type="gramEnd"/>
      <w:r w:rsidRPr="00365E35">
        <w:rPr>
          <w:lang w:val="en-US"/>
        </w:rPr>
        <w:t xml:space="preserve"> </w:t>
      </w:r>
    </w:p>
    <w:p w14:paraId="7A28374B" w14:textId="48FE5E15" w:rsidR="00365E35" w:rsidRPr="00365E35" w:rsidRDefault="00365E35" w:rsidP="00365E35">
      <w:pPr>
        <w:pStyle w:val="Commentaire"/>
        <w:rPr>
          <w:lang w:val="en-US"/>
        </w:rPr>
      </w:pPr>
      <w:r w:rsidRPr="00365E35">
        <w:rPr>
          <w:lang w:val="en-US"/>
        </w:rPr>
        <w:t>- HIV+ adults and pregnant women, etc.</w:t>
      </w:r>
    </w:p>
  </w:comment>
  <w:comment w:id="24" w:author="Arthur MAKADI" w:date="2021-10-28T12:15:00Z" w:initials="AM">
    <w:p w14:paraId="7CD100D8" w14:textId="77777777" w:rsidR="00696383" w:rsidRPr="00696383" w:rsidRDefault="00696383" w:rsidP="00696383">
      <w:pPr>
        <w:pStyle w:val="Commentaire"/>
        <w:rPr>
          <w:lang w:val="en-US"/>
        </w:rPr>
      </w:pPr>
      <w:r>
        <w:rPr>
          <w:rStyle w:val="Marquedecommentaire"/>
        </w:rPr>
        <w:annotationRef/>
      </w:r>
      <w:r w:rsidRPr="00696383">
        <w:rPr>
          <w:lang w:val="en-US"/>
        </w:rPr>
        <w:t>Describe here the list of personal data variables to which the Service Provider will have access.</w:t>
      </w:r>
    </w:p>
    <w:p w14:paraId="791A4FFB" w14:textId="77777777" w:rsidR="00696383" w:rsidRPr="00696383" w:rsidRDefault="00696383" w:rsidP="00696383">
      <w:pPr>
        <w:pStyle w:val="Commentaire"/>
        <w:rPr>
          <w:lang w:val="en-US"/>
        </w:rPr>
      </w:pPr>
      <w:r w:rsidRPr="00696383">
        <w:rPr>
          <w:lang w:val="en-US"/>
        </w:rPr>
        <w:t>Example:</w:t>
      </w:r>
    </w:p>
    <w:p w14:paraId="017B5795" w14:textId="77777777" w:rsidR="00696383" w:rsidRPr="00696383" w:rsidRDefault="00696383" w:rsidP="00696383">
      <w:pPr>
        <w:pStyle w:val="Commentaire"/>
        <w:rPr>
          <w:lang w:val="en-US"/>
        </w:rPr>
      </w:pPr>
      <w:r w:rsidRPr="00696383">
        <w:rPr>
          <w:lang w:val="en-US"/>
        </w:rPr>
        <w:t xml:space="preserve">- </w:t>
      </w:r>
      <w:proofErr w:type="gramStart"/>
      <w:r w:rsidRPr="00696383">
        <w:rPr>
          <w:lang w:val="en-US"/>
        </w:rPr>
        <w:t>Name;</w:t>
      </w:r>
      <w:proofErr w:type="gramEnd"/>
      <w:r w:rsidRPr="00696383">
        <w:rPr>
          <w:lang w:val="en-US"/>
        </w:rPr>
        <w:t xml:space="preserve"> </w:t>
      </w:r>
    </w:p>
    <w:p w14:paraId="73DBAB4B" w14:textId="77777777" w:rsidR="00696383" w:rsidRPr="00696383" w:rsidRDefault="00696383" w:rsidP="00696383">
      <w:pPr>
        <w:pStyle w:val="Commentaire"/>
        <w:rPr>
          <w:lang w:val="en-US"/>
        </w:rPr>
      </w:pPr>
      <w:r w:rsidRPr="00696383">
        <w:rPr>
          <w:lang w:val="en-US"/>
        </w:rPr>
        <w:t xml:space="preserve">- Age, </w:t>
      </w:r>
    </w:p>
    <w:p w14:paraId="4D4756FB" w14:textId="77777777" w:rsidR="00696383" w:rsidRPr="00696383" w:rsidRDefault="00696383" w:rsidP="00696383">
      <w:pPr>
        <w:pStyle w:val="Commentaire"/>
        <w:rPr>
          <w:lang w:val="en-US"/>
        </w:rPr>
      </w:pPr>
      <w:r w:rsidRPr="00696383">
        <w:rPr>
          <w:lang w:val="en-US"/>
        </w:rPr>
        <w:t xml:space="preserve">- Date of blood sample collection, </w:t>
      </w:r>
    </w:p>
    <w:p w14:paraId="74CD08C7" w14:textId="44E0AE6E" w:rsidR="00696383" w:rsidRDefault="00696383" w:rsidP="00696383">
      <w:pPr>
        <w:pStyle w:val="Commentaire"/>
      </w:pPr>
      <w:r>
        <w:t xml:space="preserve">- GPS </w:t>
      </w:r>
      <w:proofErr w:type="spellStart"/>
      <w:r>
        <w:t>coordinates</w:t>
      </w:r>
      <w:proofErr w:type="spellEnd"/>
      <w:r>
        <w:t xml:space="preserve"> of the village,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17F90F" w15:done="0"/>
  <w15:commentEx w15:paraId="24C2102E" w15:done="0"/>
  <w15:commentEx w15:paraId="2E564330" w15:done="0"/>
  <w15:commentEx w15:paraId="0F528ACB" w15:done="0"/>
  <w15:commentEx w15:paraId="4A286555" w15:done="0"/>
  <w15:commentEx w15:paraId="0E67E49D" w15:done="0"/>
  <w15:commentEx w15:paraId="5AC4E991" w15:done="0"/>
  <w15:commentEx w15:paraId="2D7E63FE" w15:done="0"/>
  <w15:commentEx w15:paraId="6B644E1F" w15:done="0"/>
  <w15:commentEx w15:paraId="1EF5511F" w15:done="0"/>
  <w15:commentEx w15:paraId="1CCD161E" w15:done="0"/>
  <w15:commentEx w15:paraId="0AEE7733" w15:done="0"/>
  <w15:commentEx w15:paraId="285F046F" w15:done="0"/>
  <w15:commentEx w15:paraId="2564566D" w15:done="0"/>
  <w15:commentEx w15:paraId="122B7CE5" w15:done="0"/>
  <w15:commentEx w15:paraId="7A28374B" w15:done="0"/>
  <w15:commentEx w15:paraId="74CD08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0CA6" w16cex:dateUtc="2021-10-28T09:48:00Z"/>
  <w16cex:commentExtensible w16cex:durableId="252CD77B" w16cex:dateUtc="2021-11-03T08:40:00Z"/>
  <w16cex:commentExtensible w16cex:durableId="2523DD8B" w16cex:dateUtc="2021-10-27T12:15:00Z"/>
  <w16cex:commentExtensible w16cex:durableId="25251486" w16cex:dateUtc="2021-10-28T10:22:00Z"/>
  <w16cex:commentExtensible w16cex:durableId="25250FBE" w16cex:dateUtc="2021-10-28T10:02:00Z"/>
  <w16cex:commentExtensible w16cex:durableId="25250FE3" w16cex:dateUtc="2021-10-28T10:02:00Z"/>
  <w16cex:commentExtensible w16cex:durableId="25250FF3" w16cex:dateUtc="2021-10-28T10:02:00Z"/>
  <w16cex:commentExtensible w16cex:durableId="25251010" w16cex:dateUtc="2021-10-28T10:03:00Z"/>
  <w16cex:commentExtensible w16cex:durableId="25251131" w16cex:dateUtc="2021-10-28T10:08:00Z"/>
  <w16cex:commentExtensible w16cex:durableId="25251162" w16cex:dateUtc="2021-10-28T10:09:00Z"/>
  <w16cex:commentExtensible w16cex:durableId="2525118E" w16cex:dateUtc="2021-10-28T10:09:00Z"/>
  <w16cex:commentExtensible w16cex:durableId="252CF9B2" w16cex:dateUtc="2021-11-03T11:06:00Z"/>
  <w16cex:commentExtensible w16cex:durableId="2525122E" w16cex:dateUtc="2021-10-28T10:12:00Z"/>
  <w16cex:commentExtensible w16cex:durableId="252512A0" w16cex:dateUtc="2021-10-28T10:14:00Z"/>
  <w16cex:commentExtensible w16cex:durableId="252512CB" w16cex:dateUtc="2021-10-28T10:15:00Z"/>
  <w16cex:commentExtensible w16cex:durableId="252512E7" w16cex:dateUtc="2021-10-28T10:15:00Z"/>
  <w16cex:commentExtensible w16cex:durableId="252512F8" w16cex:dateUtc="2021-10-28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7F90F" w16cid:durableId="25250CA6"/>
  <w16cid:commentId w16cid:paraId="24C2102E" w16cid:durableId="252CD77B"/>
  <w16cid:commentId w16cid:paraId="2E564330" w16cid:durableId="2523DD8B"/>
  <w16cid:commentId w16cid:paraId="0F528ACB" w16cid:durableId="25251486"/>
  <w16cid:commentId w16cid:paraId="4A286555" w16cid:durableId="25250FBE"/>
  <w16cid:commentId w16cid:paraId="0E67E49D" w16cid:durableId="25250FE3"/>
  <w16cid:commentId w16cid:paraId="5AC4E991" w16cid:durableId="25250FF3"/>
  <w16cid:commentId w16cid:paraId="2D7E63FE" w16cid:durableId="25251010"/>
  <w16cid:commentId w16cid:paraId="6B644E1F" w16cid:durableId="25251131"/>
  <w16cid:commentId w16cid:paraId="1EF5511F" w16cid:durableId="25251162"/>
  <w16cid:commentId w16cid:paraId="1CCD161E" w16cid:durableId="2525118E"/>
  <w16cid:commentId w16cid:paraId="0AEE7733" w16cid:durableId="252CF9B2"/>
  <w16cid:commentId w16cid:paraId="285F046F" w16cid:durableId="2525122E"/>
  <w16cid:commentId w16cid:paraId="2564566D" w16cid:durableId="252512A0"/>
  <w16cid:commentId w16cid:paraId="122B7CE5" w16cid:durableId="252512CB"/>
  <w16cid:commentId w16cid:paraId="7A28374B" w16cid:durableId="252512E7"/>
  <w16cid:commentId w16cid:paraId="74CD08C7" w16cid:durableId="252512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FDB1" w14:textId="77777777" w:rsidR="006232CE" w:rsidRDefault="006232CE">
      <w:r>
        <w:separator/>
      </w:r>
    </w:p>
  </w:endnote>
  <w:endnote w:type="continuationSeparator" w:id="0">
    <w:p w14:paraId="5DA38606" w14:textId="77777777" w:rsidR="006232CE" w:rsidRDefault="0062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TE59575D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78C" w14:textId="77777777" w:rsidR="00337A71" w:rsidRDefault="00337A71">
    <w:pPr>
      <w:pStyle w:val="Pieddepage"/>
      <w:tabs>
        <w:tab w:val="right" w:leader="dot" w:pos="4536"/>
      </w:tabs>
      <w:rPr>
        <w:sz w:val="16"/>
        <w:lang w:val="en-US"/>
      </w:rPr>
    </w:pPr>
  </w:p>
  <w:p w14:paraId="03F0CACC" w14:textId="550C128C" w:rsidR="00337A71" w:rsidRPr="00DD292C" w:rsidRDefault="00A07909" w:rsidP="001F0AFF">
    <w:pPr>
      <w:pStyle w:val="Pieddepage"/>
      <w:rPr>
        <w:rStyle w:val="Numrodepage"/>
        <w:lang w:val="en-US"/>
      </w:rPr>
    </w:pPr>
    <w:r>
      <w:t>Epicentre</w:t>
    </w:r>
    <w:r w:rsidR="00DD292C" w:rsidRPr="00DD292C">
      <w:rPr>
        <w:lang w:val="en-US"/>
      </w:rPr>
      <w:t xml:space="preserve"> Service agreement</w:t>
    </w:r>
    <w:r w:rsidR="00353A26">
      <w:rPr>
        <w:lang w:val="en-US"/>
      </w:rPr>
      <w:t xml:space="preserve"> </w:t>
    </w:r>
    <w:r w:rsidR="00DD292C" w:rsidRPr="00DD292C">
      <w:rPr>
        <w:lang w:val="en-US"/>
      </w:rPr>
      <w:t xml:space="preserve">– </w:t>
    </w:r>
    <w:r w:rsidR="00125379">
      <w:rPr>
        <w:lang w:val="en-US"/>
      </w:rPr>
      <w:t xml:space="preserve">Rev. </w:t>
    </w:r>
    <w:r w:rsidR="008C2CA7">
      <w:rPr>
        <w:lang w:val="en-US"/>
      </w:rPr>
      <w:t>1</w:t>
    </w:r>
    <w:r w:rsidR="0070034A">
      <w:rPr>
        <w:lang w:val="en-US"/>
      </w:rPr>
      <w:t>1</w:t>
    </w:r>
    <w:r w:rsidR="008C2CA7">
      <w:rPr>
        <w:lang w:val="en-US"/>
      </w:rPr>
      <w:t>.</w:t>
    </w:r>
    <w:r w:rsidR="00125379">
      <w:rPr>
        <w:lang w:val="en-US"/>
      </w:rPr>
      <w:t>20</w:t>
    </w:r>
    <w:r w:rsidR="0059136A">
      <w:rPr>
        <w:lang w:val="en-US"/>
      </w:rPr>
      <w:t>21</w:t>
    </w:r>
    <w:r w:rsidR="00337A71" w:rsidRPr="00DD292C">
      <w:rPr>
        <w:lang w:val="en-US"/>
      </w:rPr>
      <w:tab/>
    </w:r>
    <w:r w:rsidR="00337A71">
      <w:rPr>
        <w:rStyle w:val="Numrodepage"/>
      </w:rPr>
      <w:fldChar w:fldCharType="begin"/>
    </w:r>
    <w:r w:rsidR="00337A71" w:rsidRPr="00DD292C">
      <w:rPr>
        <w:rStyle w:val="Numrodepage"/>
        <w:lang w:val="en-US"/>
      </w:rPr>
      <w:instrText xml:space="preserve"> PAGE </w:instrText>
    </w:r>
    <w:r w:rsidR="00337A71">
      <w:rPr>
        <w:rStyle w:val="Numrodepage"/>
      </w:rPr>
      <w:fldChar w:fldCharType="separate"/>
    </w:r>
    <w:r w:rsidR="00991156" w:rsidRPr="00DD292C">
      <w:rPr>
        <w:rStyle w:val="Numrodepage"/>
        <w:noProof/>
        <w:lang w:val="en-US"/>
      </w:rPr>
      <w:t>10</w:t>
    </w:r>
    <w:r w:rsidR="00337A71">
      <w:rPr>
        <w:rStyle w:val="Numrodepage"/>
      </w:rPr>
      <w:fldChar w:fldCharType="end"/>
    </w:r>
    <w:r w:rsidR="00337A71" w:rsidRPr="00DD292C">
      <w:rPr>
        <w:rStyle w:val="Numrodepage"/>
        <w:lang w:val="en-US"/>
      </w:rPr>
      <w:t>/</w:t>
    </w:r>
    <w:r w:rsidR="00337A71">
      <w:rPr>
        <w:rStyle w:val="Numrodepage"/>
      </w:rPr>
      <w:fldChar w:fldCharType="begin"/>
    </w:r>
    <w:r w:rsidR="00337A71" w:rsidRPr="00DD292C">
      <w:rPr>
        <w:rStyle w:val="Numrodepage"/>
        <w:lang w:val="en-US"/>
      </w:rPr>
      <w:instrText xml:space="preserve"> NUMPAGES </w:instrText>
    </w:r>
    <w:r w:rsidR="00337A71">
      <w:rPr>
        <w:rStyle w:val="Numrodepage"/>
      </w:rPr>
      <w:fldChar w:fldCharType="separate"/>
    </w:r>
    <w:r w:rsidR="00991156" w:rsidRPr="00DD292C">
      <w:rPr>
        <w:rStyle w:val="Numrodepage"/>
        <w:noProof/>
        <w:lang w:val="en-US"/>
      </w:rPr>
      <w:t>12</w:t>
    </w:r>
    <w:r w:rsidR="00337A71">
      <w:rPr>
        <w:rStyle w:val="Numrodepage"/>
      </w:rPr>
      <w:fldChar w:fldCharType="end"/>
    </w:r>
  </w:p>
  <w:p w14:paraId="47A0ABC8" w14:textId="77777777" w:rsidR="00337A71" w:rsidRPr="00DD292C" w:rsidRDefault="00337A71" w:rsidP="001F0AFF">
    <w:pPr>
      <w:pStyle w:val="Pieddepag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76B1" w14:textId="5E3079B1" w:rsidR="00337A71" w:rsidRPr="00DD292C" w:rsidRDefault="006A4B23" w:rsidP="001F0AFF">
    <w:pPr>
      <w:pStyle w:val="Pieddepage"/>
      <w:rPr>
        <w:lang w:val="en-US"/>
      </w:rPr>
    </w:pPr>
    <w:r>
      <w:t>Epicentre</w:t>
    </w:r>
    <w:r w:rsidRPr="00DD292C">
      <w:rPr>
        <w:lang w:val="en-US"/>
      </w:rPr>
      <w:t xml:space="preserve"> </w:t>
    </w:r>
    <w:r w:rsidR="005D2A88" w:rsidRPr="00DD292C">
      <w:rPr>
        <w:lang w:val="en-US"/>
      </w:rPr>
      <w:t>Service agreement</w:t>
    </w:r>
    <w:r w:rsidR="00353A26">
      <w:rPr>
        <w:lang w:val="en-US"/>
      </w:rPr>
      <w:t xml:space="preserve"> </w:t>
    </w:r>
    <w:r w:rsidR="005D2A88" w:rsidRPr="00DD292C">
      <w:rPr>
        <w:lang w:val="en-US"/>
      </w:rPr>
      <w:t xml:space="preserve">– </w:t>
    </w:r>
    <w:r w:rsidR="00125379">
      <w:rPr>
        <w:lang w:val="en-US"/>
      </w:rPr>
      <w:t xml:space="preserve">Rev. </w:t>
    </w:r>
    <w:r w:rsidR="004C3F34">
      <w:rPr>
        <w:lang w:val="en-US"/>
      </w:rPr>
      <w:t>1</w:t>
    </w:r>
    <w:r w:rsidR="0070034A">
      <w:rPr>
        <w:lang w:val="en-US"/>
      </w:rPr>
      <w:t>1</w:t>
    </w:r>
    <w:r w:rsidR="004C3F34">
      <w:rPr>
        <w:lang w:val="en-US"/>
      </w:rPr>
      <w:t>.</w:t>
    </w:r>
    <w:r w:rsidR="00125379">
      <w:rPr>
        <w:lang w:val="en-US"/>
      </w:rPr>
      <w:t>20</w:t>
    </w:r>
    <w:r w:rsidR="004C3F34">
      <w:rPr>
        <w:lang w:val="en-US"/>
      </w:rPr>
      <w:t>2</w:t>
    </w:r>
    <w:r w:rsidR="00125379">
      <w:rPr>
        <w:lang w:val="en-US"/>
      </w:rPr>
      <w:t>1</w:t>
    </w:r>
    <w:r w:rsidR="00337A71" w:rsidRPr="00DD292C">
      <w:rPr>
        <w:lang w:val="en-US"/>
      </w:rPr>
      <w:tab/>
    </w:r>
    <w:r w:rsidR="00337A71">
      <w:rPr>
        <w:rStyle w:val="Numrodepage"/>
      </w:rPr>
      <w:fldChar w:fldCharType="begin"/>
    </w:r>
    <w:r w:rsidR="00337A71" w:rsidRPr="00DD292C">
      <w:rPr>
        <w:rStyle w:val="Numrodepage"/>
        <w:lang w:val="en-US"/>
      </w:rPr>
      <w:instrText xml:space="preserve"> PAGE </w:instrText>
    </w:r>
    <w:r w:rsidR="00337A71">
      <w:rPr>
        <w:rStyle w:val="Numrodepage"/>
      </w:rPr>
      <w:fldChar w:fldCharType="separate"/>
    </w:r>
    <w:r w:rsidR="00991156" w:rsidRPr="00DD292C">
      <w:rPr>
        <w:rStyle w:val="Numrodepage"/>
        <w:noProof/>
        <w:lang w:val="en-US"/>
      </w:rPr>
      <w:t>11</w:t>
    </w:r>
    <w:r w:rsidR="00337A71">
      <w:rPr>
        <w:rStyle w:val="Numrodepage"/>
      </w:rPr>
      <w:fldChar w:fldCharType="end"/>
    </w:r>
    <w:r w:rsidR="00337A71" w:rsidRPr="00DD292C">
      <w:rPr>
        <w:rStyle w:val="Numrodepage"/>
        <w:lang w:val="en-US"/>
      </w:rPr>
      <w:t>/</w:t>
    </w:r>
    <w:r w:rsidR="00337A71">
      <w:rPr>
        <w:rStyle w:val="Numrodepage"/>
      </w:rPr>
      <w:fldChar w:fldCharType="begin"/>
    </w:r>
    <w:r w:rsidR="00337A71" w:rsidRPr="00DD292C">
      <w:rPr>
        <w:rStyle w:val="Numrodepage"/>
        <w:lang w:val="en-US"/>
      </w:rPr>
      <w:instrText xml:space="preserve"> NUMPAGES </w:instrText>
    </w:r>
    <w:r w:rsidR="00337A71">
      <w:rPr>
        <w:rStyle w:val="Numrodepage"/>
      </w:rPr>
      <w:fldChar w:fldCharType="separate"/>
    </w:r>
    <w:r w:rsidR="00991156" w:rsidRPr="00DD292C">
      <w:rPr>
        <w:rStyle w:val="Numrodepage"/>
        <w:noProof/>
        <w:lang w:val="en-US"/>
      </w:rPr>
      <w:t>11</w:t>
    </w:r>
    <w:r w:rsidR="00337A71">
      <w:rPr>
        <w:rStyle w:val="Numrodepage"/>
      </w:rPr>
      <w:fldChar w:fldCharType="end"/>
    </w:r>
  </w:p>
  <w:p w14:paraId="6AC24F85" w14:textId="77777777" w:rsidR="00337A71" w:rsidRPr="00DD292C" w:rsidRDefault="00337A71">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416C" w14:textId="77777777" w:rsidR="006232CE" w:rsidRDefault="006232CE">
      <w:r>
        <w:separator/>
      </w:r>
    </w:p>
  </w:footnote>
  <w:footnote w:type="continuationSeparator" w:id="0">
    <w:p w14:paraId="60908581" w14:textId="77777777" w:rsidR="006232CE" w:rsidRDefault="0062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0986" w14:textId="0D8A9AF9" w:rsidR="00337A71" w:rsidRPr="00320AF2" w:rsidRDefault="00A914BC" w:rsidP="00F5766D">
    <w:pPr>
      <w:pBdr>
        <w:bottom w:val="dotted" w:sz="4" w:space="1" w:color="auto"/>
      </w:pBdr>
      <w:rPr>
        <w:b/>
        <w:bCs/>
        <w:i/>
        <w:iCs/>
        <w:color w:val="808080"/>
        <w:sz w:val="22"/>
        <w:szCs w:val="22"/>
      </w:rPr>
    </w:pPr>
    <w:r>
      <w:rPr>
        <w:b/>
        <w:bCs/>
        <w:i/>
        <w:iCs/>
        <w:color w:val="808080"/>
        <w:sz w:val="22"/>
        <w:szCs w:val="22"/>
      </w:rPr>
      <w:pict w14:anchorId="0E22F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15pt;height:30.8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197"/>
    <w:multiLevelType w:val="multilevel"/>
    <w:tmpl w:val="6F2EC7CE"/>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245EA"/>
    <w:multiLevelType w:val="hybridMultilevel"/>
    <w:tmpl w:val="C51C5928"/>
    <w:lvl w:ilvl="0" w:tplc="080C0001">
      <w:start w:val="1"/>
      <w:numFmt w:val="bullet"/>
      <w:lvlText w:val=""/>
      <w:lvlJc w:val="left"/>
      <w:pPr>
        <w:ind w:left="2061" w:hanging="360"/>
      </w:pPr>
      <w:rPr>
        <w:rFonts w:ascii="Symbol" w:hAnsi="Symbo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2" w15:restartNumberingAfterBreak="0">
    <w:nsid w:val="076608ED"/>
    <w:multiLevelType w:val="hybridMultilevel"/>
    <w:tmpl w:val="75EA1578"/>
    <w:lvl w:ilvl="0" w:tplc="F0C6A24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6E115D"/>
    <w:multiLevelType w:val="hybridMultilevel"/>
    <w:tmpl w:val="C6CC16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436A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3F4593"/>
    <w:multiLevelType w:val="hybridMultilevel"/>
    <w:tmpl w:val="C3123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F22DE"/>
    <w:multiLevelType w:val="hybridMultilevel"/>
    <w:tmpl w:val="CA6E691C"/>
    <w:lvl w:ilvl="0" w:tplc="BCA21E4A">
      <w:numFmt w:val="bullet"/>
      <w:pStyle w:val="Normallist"/>
      <w:lvlText w:val="-"/>
      <w:lvlJc w:val="left"/>
      <w:pPr>
        <w:tabs>
          <w:tab w:val="num" w:pos="1134"/>
        </w:tabs>
        <w:ind w:left="1134" w:hanging="414"/>
      </w:pPr>
      <w:rPr>
        <w:rFonts w:ascii="Cambria" w:eastAsia="MS Minngs" w:hAnsi="Cambria" w:cs="Corbe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574F5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A106DB"/>
    <w:multiLevelType w:val="hybridMultilevel"/>
    <w:tmpl w:val="742ACA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E92D4A"/>
    <w:multiLevelType w:val="hybridMultilevel"/>
    <w:tmpl w:val="933CCCEC"/>
    <w:lvl w:ilvl="0" w:tplc="B2EEDC92">
      <w:start w:val="9"/>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32696"/>
    <w:multiLevelType w:val="hybridMultilevel"/>
    <w:tmpl w:val="0A6E86AC"/>
    <w:lvl w:ilvl="0" w:tplc="FAEAA3D0">
      <w:start w:val="1"/>
      <w:numFmt w:val="decimal"/>
      <w:pStyle w:val="Annexeheading"/>
      <w:lvlText w:val="Annexe %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B3004E"/>
    <w:multiLevelType w:val="multilevel"/>
    <w:tmpl w:val="11BEEBE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456DA6"/>
    <w:multiLevelType w:val="hybridMultilevel"/>
    <w:tmpl w:val="3E849FD6"/>
    <w:lvl w:ilvl="0" w:tplc="FFFFFFFF">
      <w:start w:val="1"/>
      <w:numFmt w:val="decimal"/>
      <w:lvlText w:val="%1."/>
      <w:lvlJc w:val="left"/>
      <w:pPr>
        <w:tabs>
          <w:tab w:val="num" w:pos="928"/>
        </w:tabs>
        <w:ind w:left="928" w:hanging="360"/>
      </w:pPr>
    </w:lvl>
    <w:lvl w:ilvl="1" w:tplc="FFFFFFFF">
      <w:start w:val="3"/>
      <w:numFmt w:val="bullet"/>
      <w:lvlText w:val="-"/>
      <w:lvlJc w:val="left"/>
      <w:pPr>
        <w:tabs>
          <w:tab w:val="num" w:pos="1440"/>
        </w:tabs>
        <w:ind w:left="1440" w:hanging="360"/>
      </w:pPr>
      <w:rPr>
        <w:rFonts w:ascii="Garamond" w:eastAsia="Times New Roman" w:hAnsi="Garamond"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F315BA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EC6AF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74127D"/>
    <w:multiLevelType w:val="hybridMultilevel"/>
    <w:tmpl w:val="EC760576"/>
    <w:lvl w:ilvl="0" w:tplc="B2EEDC92">
      <w:start w:val="22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A7D5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1037A4"/>
    <w:multiLevelType w:val="hybridMultilevel"/>
    <w:tmpl w:val="7E32EBA4"/>
    <w:lvl w:ilvl="0" w:tplc="B3B22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23FB4"/>
    <w:multiLevelType w:val="multilevel"/>
    <w:tmpl w:val="040C001F"/>
    <w:lvl w:ilvl="0">
      <w:start w:val="1"/>
      <w:numFmt w:val="decimal"/>
      <w:lvlText w:val="%1."/>
      <w:lvlJc w:val="left"/>
      <w:rPr>
        <w:rFonts w:cs="Times New Roman"/>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start w:val="1"/>
      <w:numFmt w:val="decimal"/>
      <w:lvlText w:val="%1.%2."/>
      <w:lvlJc w:val="left"/>
      <w:pPr>
        <w:ind w:left="792" w:hanging="432"/>
      </w:pPr>
      <w:rPr>
        <w:rFonts w:hint="default"/>
        <w:b/>
        <w:i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9F48C6"/>
    <w:multiLevelType w:val="hybridMultilevel"/>
    <w:tmpl w:val="D910D83C"/>
    <w:lvl w:ilvl="0" w:tplc="372E63CC">
      <w:start w:val="1"/>
      <w:numFmt w:val="lowerLetter"/>
      <w:lvlText w:val="(%1)"/>
      <w:lvlJc w:val="left"/>
      <w:pPr>
        <w:ind w:left="360" w:hanging="360"/>
      </w:pPr>
      <w:rPr>
        <w:rFonts w:hint="default"/>
      </w:rPr>
    </w:lvl>
    <w:lvl w:ilvl="1" w:tplc="1A9072E8">
      <w:numFmt w:val="bullet"/>
      <w:lvlText w:val="-"/>
      <w:lvlJc w:val="left"/>
      <w:pPr>
        <w:ind w:left="1080" w:hanging="360"/>
      </w:pPr>
      <w:rPr>
        <w:rFonts w:ascii="Arial Narrow" w:eastAsia="Times New Roman" w:hAnsi="Arial Narrow"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2B89668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1A709F"/>
    <w:multiLevelType w:val="hybridMultilevel"/>
    <w:tmpl w:val="CDAAAD98"/>
    <w:lvl w:ilvl="0" w:tplc="FB34980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D5C6965"/>
    <w:multiLevelType w:val="multilevel"/>
    <w:tmpl w:val="08447582"/>
    <w:lvl w:ilvl="0">
      <w:start w:val="1"/>
      <w:numFmt w:val="upperLetter"/>
      <w:lvlText w:val="%1. "/>
      <w:lvlJc w:val="left"/>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1">
      <w:start w:val="1"/>
      <w:numFmt w:val="decimal"/>
      <w:lvlRestart w:val="0"/>
      <w:lvlText w:val="Article %2"/>
      <w:lvlJc w:val="left"/>
      <w:rPr>
        <w:rFonts w:ascii="Arial" w:hAnsi="Arial" w:cs="Arial"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rPr>
    </w:lvl>
    <w:lvl w:ilvl="2">
      <w:start w:val="1"/>
      <w:numFmt w:val="decimal"/>
      <w:lvlText w:val="%2.%3."/>
      <w:lvlJc w:val="left"/>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rPr>
    </w:lvl>
    <w:lvl w:ilvl="3">
      <w:start w:val="1"/>
      <w:numFmt w:val="bullet"/>
      <w:lvlText w:val=""/>
      <w:lvlJc w:val="left"/>
      <w:pPr>
        <w:tabs>
          <w:tab w:val="num" w:pos="567"/>
        </w:tabs>
        <w:ind w:left="567" w:hanging="142"/>
      </w:pPr>
      <w:rPr>
        <w:rFonts w:ascii="Symbol" w:hAnsi="Symbol" w:hint="default"/>
      </w:rPr>
    </w:lvl>
    <w:lvl w:ilvl="4">
      <w:start w:val="1"/>
      <w:numFmt w:val="lowerLetter"/>
      <w:lvlText w:val="(%5)"/>
      <w:lvlJc w:val="left"/>
      <w:pPr>
        <w:tabs>
          <w:tab w:val="num" w:pos="1298"/>
        </w:tabs>
        <w:ind w:left="1298" w:hanging="360"/>
      </w:pPr>
      <w:rPr>
        <w:rFonts w:hint="default"/>
      </w:rPr>
    </w:lvl>
    <w:lvl w:ilvl="5">
      <w:start w:val="1"/>
      <w:numFmt w:val="lowerRoman"/>
      <w:lvlText w:val="(%6)"/>
      <w:lvlJc w:val="left"/>
      <w:pPr>
        <w:tabs>
          <w:tab w:val="num" w:pos="1658"/>
        </w:tabs>
        <w:ind w:left="1658" w:hanging="360"/>
      </w:pPr>
      <w:rPr>
        <w:rFonts w:hint="default"/>
      </w:rPr>
    </w:lvl>
    <w:lvl w:ilvl="6">
      <w:start w:val="1"/>
      <w:numFmt w:val="decimal"/>
      <w:lvlText w:val="%7."/>
      <w:lvlJc w:val="left"/>
      <w:pPr>
        <w:tabs>
          <w:tab w:val="num" w:pos="2018"/>
        </w:tabs>
        <w:ind w:left="2018" w:hanging="360"/>
      </w:pPr>
      <w:rPr>
        <w:rFonts w:hint="default"/>
      </w:rPr>
    </w:lvl>
    <w:lvl w:ilvl="7">
      <w:start w:val="1"/>
      <w:numFmt w:val="lowerLetter"/>
      <w:lvlText w:val="%8."/>
      <w:lvlJc w:val="left"/>
      <w:pPr>
        <w:tabs>
          <w:tab w:val="num" w:pos="2378"/>
        </w:tabs>
        <w:ind w:left="2378" w:hanging="360"/>
      </w:pPr>
      <w:rPr>
        <w:rFonts w:hint="default"/>
      </w:rPr>
    </w:lvl>
    <w:lvl w:ilvl="8">
      <w:start w:val="1"/>
      <w:numFmt w:val="lowerRoman"/>
      <w:lvlText w:val="%9."/>
      <w:lvlJc w:val="left"/>
      <w:pPr>
        <w:tabs>
          <w:tab w:val="num" w:pos="2738"/>
        </w:tabs>
        <w:ind w:left="2738" w:hanging="360"/>
      </w:pPr>
      <w:rPr>
        <w:rFonts w:hint="default"/>
      </w:rPr>
    </w:lvl>
  </w:abstractNum>
  <w:abstractNum w:abstractNumId="23" w15:restartNumberingAfterBreak="0">
    <w:nsid w:val="30EF095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F04849"/>
    <w:multiLevelType w:val="hybridMultilevel"/>
    <w:tmpl w:val="CA9E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04F1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B2716"/>
    <w:multiLevelType w:val="hybridMultilevel"/>
    <w:tmpl w:val="6E7C0FC6"/>
    <w:lvl w:ilvl="0" w:tplc="B3B22E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38111717"/>
    <w:multiLevelType w:val="multilevel"/>
    <w:tmpl w:val="08090023"/>
    <w:styleLink w:val="ArticleSection"/>
    <w:lvl w:ilvl="0">
      <w:start w:val="1"/>
      <w:numFmt w:val="decimal"/>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B126728"/>
    <w:multiLevelType w:val="hybridMultilevel"/>
    <w:tmpl w:val="784A2D40"/>
    <w:lvl w:ilvl="0" w:tplc="648A9B00">
      <w:start w:val="5"/>
      <w:numFmt w:val="bullet"/>
      <w:lvlText w:val="-"/>
      <w:lvlJc w:val="left"/>
      <w:pPr>
        <w:ind w:left="720" w:hanging="360"/>
      </w:pPr>
      <w:rPr>
        <w:rFonts w:ascii="Arial Narrow" w:eastAsia="Times New Roman" w:hAnsi="Arial Narrow"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F1F54D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B74C9D"/>
    <w:multiLevelType w:val="hybridMultilevel"/>
    <w:tmpl w:val="AD0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F6EBB"/>
    <w:multiLevelType w:val="hybridMultilevel"/>
    <w:tmpl w:val="8B1E823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9712D0"/>
    <w:multiLevelType w:val="hybridMultilevel"/>
    <w:tmpl w:val="C6CC16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D83647E"/>
    <w:multiLevelType w:val="hybridMultilevel"/>
    <w:tmpl w:val="13C6EC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7C3C5D"/>
    <w:multiLevelType w:val="hybridMultilevel"/>
    <w:tmpl w:val="EB1AFD5C"/>
    <w:lvl w:ilvl="0" w:tplc="3B08336A">
      <w:start w:val="1"/>
      <w:numFmt w:val="lowerLetter"/>
      <w:lvlText w:val="%1)"/>
      <w:lvlJc w:val="left"/>
      <w:pPr>
        <w:tabs>
          <w:tab w:val="num" w:pos="720"/>
        </w:tabs>
        <w:ind w:left="720" w:hanging="360"/>
      </w:pPr>
      <w:rPr>
        <w:rFonts w:hint="default"/>
        <w:i w:val="0"/>
      </w:rPr>
    </w:lvl>
    <w:lvl w:ilvl="1" w:tplc="FFFFFFFF">
      <w:start w:val="2"/>
      <w:numFmt w:val="bullet"/>
      <w:lvlText w:val=""/>
      <w:lvlJc w:val="left"/>
      <w:pPr>
        <w:tabs>
          <w:tab w:val="num" w:pos="1440"/>
        </w:tabs>
        <w:ind w:left="1440" w:hanging="360"/>
      </w:pPr>
      <w:rPr>
        <w:rFonts w:ascii="Wingdings" w:eastAsia="Times New Roman" w:hAnsi="Wingdings" w:cs="Times New Roman" w:hint="default"/>
      </w:rPr>
    </w:lvl>
    <w:lvl w:ilvl="2" w:tplc="FFFFFFFF">
      <w:numFmt w:val="bullet"/>
      <w:lvlText w:val=""/>
      <w:lvlJc w:val="left"/>
      <w:pPr>
        <w:tabs>
          <w:tab w:val="num" w:pos="2160"/>
        </w:tabs>
        <w:ind w:left="2160" w:hanging="360"/>
      </w:pPr>
      <w:rPr>
        <w:rFonts w:ascii="Symbol" w:eastAsia="Times New Roman" w:hAnsi="Symbol" w:cs="Times New Roman"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616E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B971D5"/>
    <w:multiLevelType w:val="hybridMultilevel"/>
    <w:tmpl w:val="C6CC16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DEA2665"/>
    <w:multiLevelType w:val="hybridMultilevel"/>
    <w:tmpl w:val="9F0860D4"/>
    <w:lvl w:ilvl="0" w:tplc="C2D8741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5631FB"/>
    <w:multiLevelType w:val="hybridMultilevel"/>
    <w:tmpl w:val="346EBAEE"/>
    <w:lvl w:ilvl="0" w:tplc="0C16FA12">
      <w:start w:val="1"/>
      <w:numFmt w:val="lowerLetter"/>
      <w:lvlText w:val="(%1)"/>
      <w:lvlJc w:val="left"/>
      <w:pPr>
        <w:tabs>
          <w:tab w:val="num" w:pos="1065"/>
        </w:tabs>
        <w:ind w:left="1065" w:hanging="705"/>
      </w:pPr>
      <w:rPr>
        <w:rFonts w:hint="default"/>
      </w:rPr>
    </w:lvl>
    <w:lvl w:ilvl="1" w:tplc="040C0019" w:tentative="1">
      <w:start w:val="1"/>
      <w:numFmt w:val="lowerLetter"/>
      <w:lvlText w:val="%2."/>
      <w:lvlJc w:val="left"/>
      <w:pPr>
        <w:tabs>
          <w:tab w:val="num" w:pos="1095"/>
        </w:tabs>
        <w:ind w:left="1095" w:hanging="360"/>
      </w:pPr>
    </w:lvl>
    <w:lvl w:ilvl="2" w:tplc="040C001B" w:tentative="1">
      <w:start w:val="1"/>
      <w:numFmt w:val="lowerRoman"/>
      <w:lvlText w:val="%3."/>
      <w:lvlJc w:val="right"/>
      <w:pPr>
        <w:tabs>
          <w:tab w:val="num" w:pos="1815"/>
        </w:tabs>
        <w:ind w:left="1815" w:hanging="180"/>
      </w:pPr>
    </w:lvl>
    <w:lvl w:ilvl="3" w:tplc="040C000F" w:tentative="1">
      <w:start w:val="1"/>
      <w:numFmt w:val="decimal"/>
      <w:lvlText w:val="%4."/>
      <w:lvlJc w:val="left"/>
      <w:pPr>
        <w:tabs>
          <w:tab w:val="num" w:pos="2535"/>
        </w:tabs>
        <w:ind w:left="2535" w:hanging="360"/>
      </w:pPr>
    </w:lvl>
    <w:lvl w:ilvl="4" w:tplc="040C0019" w:tentative="1">
      <w:start w:val="1"/>
      <w:numFmt w:val="lowerLetter"/>
      <w:lvlText w:val="%5."/>
      <w:lvlJc w:val="left"/>
      <w:pPr>
        <w:tabs>
          <w:tab w:val="num" w:pos="3255"/>
        </w:tabs>
        <w:ind w:left="3255" w:hanging="360"/>
      </w:pPr>
    </w:lvl>
    <w:lvl w:ilvl="5" w:tplc="040C001B" w:tentative="1">
      <w:start w:val="1"/>
      <w:numFmt w:val="lowerRoman"/>
      <w:lvlText w:val="%6."/>
      <w:lvlJc w:val="right"/>
      <w:pPr>
        <w:tabs>
          <w:tab w:val="num" w:pos="3975"/>
        </w:tabs>
        <w:ind w:left="3975" w:hanging="180"/>
      </w:pPr>
    </w:lvl>
    <w:lvl w:ilvl="6" w:tplc="040C000F" w:tentative="1">
      <w:start w:val="1"/>
      <w:numFmt w:val="decimal"/>
      <w:lvlText w:val="%7."/>
      <w:lvlJc w:val="left"/>
      <w:pPr>
        <w:tabs>
          <w:tab w:val="num" w:pos="4695"/>
        </w:tabs>
        <w:ind w:left="4695" w:hanging="360"/>
      </w:pPr>
    </w:lvl>
    <w:lvl w:ilvl="7" w:tplc="040C0019" w:tentative="1">
      <w:start w:val="1"/>
      <w:numFmt w:val="lowerLetter"/>
      <w:lvlText w:val="%8."/>
      <w:lvlJc w:val="left"/>
      <w:pPr>
        <w:tabs>
          <w:tab w:val="num" w:pos="5415"/>
        </w:tabs>
        <w:ind w:left="5415" w:hanging="360"/>
      </w:pPr>
    </w:lvl>
    <w:lvl w:ilvl="8" w:tplc="040C001B" w:tentative="1">
      <w:start w:val="1"/>
      <w:numFmt w:val="lowerRoman"/>
      <w:lvlText w:val="%9."/>
      <w:lvlJc w:val="right"/>
      <w:pPr>
        <w:tabs>
          <w:tab w:val="num" w:pos="6135"/>
        </w:tabs>
        <w:ind w:left="6135" w:hanging="180"/>
      </w:pPr>
    </w:lvl>
  </w:abstractNum>
  <w:abstractNum w:abstractNumId="39" w15:restartNumberingAfterBreak="0">
    <w:nsid w:val="654A0908"/>
    <w:multiLevelType w:val="hybridMultilevel"/>
    <w:tmpl w:val="53CC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10398A"/>
    <w:multiLevelType w:val="hybridMultilevel"/>
    <w:tmpl w:val="9034A0E8"/>
    <w:lvl w:ilvl="0" w:tplc="B2EEDC92">
      <w:start w:val="223"/>
      <w:numFmt w:val="bullet"/>
      <w:lvlText w:val="-"/>
      <w:lvlJc w:val="left"/>
      <w:pPr>
        <w:ind w:left="1068" w:hanging="360"/>
      </w:pPr>
      <w:rPr>
        <w:rFonts w:ascii="Arial Narrow" w:eastAsia="Times New Roman" w:hAnsi="Arial Narrow"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9FE156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9E5EB8"/>
    <w:multiLevelType w:val="hybridMultilevel"/>
    <w:tmpl w:val="9634E852"/>
    <w:lvl w:ilvl="0" w:tplc="372E63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5132E5"/>
    <w:multiLevelType w:val="hybridMultilevel"/>
    <w:tmpl w:val="6E507EDA"/>
    <w:lvl w:ilvl="0" w:tplc="B3B22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F83DB6"/>
    <w:multiLevelType w:val="hybridMultilevel"/>
    <w:tmpl w:val="511E5B9A"/>
    <w:lvl w:ilvl="0" w:tplc="FFFFFFFF">
      <w:start w:val="1"/>
      <w:numFmt w:val="decimal"/>
      <w:lvlText w:val="%1."/>
      <w:lvlJc w:val="left"/>
      <w:pPr>
        <w:tabs>
          <w:tab w:val="num" w:pos="720"/>
        </w:tabs>
        <w:ind w:left="720" w:hanging="360"/>
      </w:pPr>
      <w:rPr>
        <w:lang w:val="en-US"/>
      </w:rPr>
    </w:lvl>
    <w:lvl w:ilvl="1" w:tplc="FFFFFFFF">
      <w:start w:val="3"/>
      <w:numFmt w:val="bullet"/>
      <w:lvlText w:val="-"/>
      <w:lvlJc w:val="left"/>
      <w:pPr>
        <w:tabs>
          <w:tab w:val="num" w:pos="1440"/>
        </w:tabs>
        <w:ind w:left="1440" w:hanging="360"/>
      </w:pPr>
      <w:rPr>
        <w:rFonts w:ascii="Garamond" w:eastAsia="Times New Roman" w:hAnsi="Garamond" w:cs="Times New Roman" w:hint="default"/>
      </w:rPr>
    </w:lvl>
    <w:lvl w:ilvl="2" w:tplc="FFFFFFFF">
      <w:start w:val="1"/>
      <w:numFmt w:val="upperRoman"/>
      <w:lvlText w:val="%3."/>
      <w:lvlJc w:val="left"/>
      <w:pPr>
        <w:tabs>
          <w:tab w:val="num" w:pos="2520"/>
        </w:tabs>
        <w:ind w:left="2520" w:hanging="72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15:restartNumberingAfterBreak="0">
    <w:nsid w:val="74F2416B"/>
    <w:multiLevelType w:val="hybridMultilevel"/>
    <w:tmpl w:val="F8EE6B72"/>
    <w:lvl w:ilvl="0" w:tplc="080C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3C4149"/>
    <w:multiLevelType w:val="hybridMultilevel"/>
    <w:tmpl w:val="8B1E8238"/>
    <w:lvl w:ilvl="0" w:tplc="B3B22E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8"/>
  </w:num>
  <w:num w:numId="4">
    <w:abstractNumId w:val="26"/>
  </w:num>
  <w:num w:numId="5">
    <w:abstractNumId w:val="22"/>
  </w:num>
  <w:num w:numId="6">
    <w:abstractNumId w:val="42"/>
  </w:num>
  <w:num w:numId="7">
    <w:abstractNumId w:val="19"/>
  </w:num>
  <w:num w:numId="8">
    <w:abstractNumId w:val="21"/>
  </w:num>
  <w:num w:numId="9">
    <w:abstractNumId w:val="27"/>
  </w:num>
  <w:num w:numId="10">
    <w:abstractNumId w:val="40"/>
  </w:num>
  <w:num w:numId="11">
    <w:abstractNumId w:val="32"/>
  </w:num>
  <w:num w:numId="12">
    <w:abstractNumId w:val="36"/>
  </w:num>
  <w:num w:numId="13">
    <w:abstractNumId w:val="3"/>
  </w:num>
  <w:num w:numId="14">
    <w:abstractNumId w:val="28"/>
  </w:num>
  <w:num w:numId="15">
    <w:abstractNumId w:val="0"/>
  </w:num>
  <w:num w:numId="16">
    <w:abstractNumId w:val="4"/>
  </w:num>
  <w:num w:numId="17">
    <w:abstractNumId w:val="7"/>
  </w:num>
  <w:num w:numId="18">
    <w:abstractNumId w:val="11"/>
  </w:num>
  <w:num w:numId="19">
    <w:abstractNumId w:val="29"/>
  </w:num>
  <w:num w:numId="20">
    <w:abstractNumId w:val="41"/>
  </w:num>
  <w:num w:numId="21">
    <w:abstractNumId w:val="18"/>
  </w:num>
  <w:num w:numId="22">
    <w:abstractNumId w:val="23"/>
  </w:num>
  <w:num w:numId="23">
    <w:abstractNumId w:val="35"/>
  </w:num>
  <w:num w:numId="24">
    <w:abstractNumId w:val="14"/>
  </w:num>
  <w:num w:numId="25">
    <w:abstractNumId w:val="13"/>
  </w:num>
  <w:num w:numId="26">
    <w:abstractNumId w:val="25"/>
  </w:num>
  <w:num w:numId="27">
    <w:abstractNumId w:val="38"/>
  </w:num>
  <w:num w:numId="28">
    <w:abstractNumId w:val="20"/>
  </w:num>
  <w:num w:numId="29">
    <w:abstractNumId w:val="2"/>
  </w:num>
  <w:num w:numId="30">
    <w:abstractNumId w:val="34"/>
  </w:num>
  <w:num w:numId="31">
    <w:abstractNumId w:val="45"/>
  </w:num>
  <w:num w:numId="32">
    <w:abstractNumId w:val="16"/>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2"/>
  </w:num>
  <w:num w:numId="37">
    <w:abstractNumId w:val="37"/>
  </w:num>
  <w:num w:numId="38">
    <w:abstractNumId w:val="8"/>
  </w:num>
  <w:num w:numId="39">
    <w:abstractNumId w:val="33"/>
  </w:num>
  <w:num w:numId="40">
    <w:abstractNumId w:val="15"/>
  </w:num>
  <w:num w:numId="41">
    <w:abstractNumId w:val="46"/>
  </w:num>
  <w:num w:numId="42">
    <w:abstractNumId w:val="17"/>
  </w:num>
  <w:num w:numId="43">
    <w:abstractNumId w:val="5"/>
  </w:num>
  <w:num w:numId="44">
    <w:abstractNumId w:val="31"/>
  </w:num>
  <w:num w:numId="45">
    <w:abstractNumId w:val="30"/>
  </w:num>
  <w:num w:numId="46">
    <w:abstractNumId w:val="24"/>
  </w:num>
  <w:num w:numId="47">
    <w:abstractNumId w:val="39"/>
  </w:num>
  <w:num w:numId="48">
    <w:abstractNumId w:val="43"/>
  </w:num>
  <w:num w:numId="49">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MAKADI">
    <w15:presenceInfo w15:providerId="AD" w15:userId="S::Arthur.MAKADI@epicentre.msf.org::22d8e3d4-7b15-41e6-8f7f-45a27e2f5f7d"/>
  </w15:person>
  <w15:person w15:author="Emilie BRENOT">
    <w15:presenceInfo w15:providerId="AD" w15:userId="S::Emilie.BRENOT@epicentre.msf.org::8b4c3b01-7f24-4668-89e3-25871cc26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4"/>
  </w:hdrShapeDefaults>
  <w:footnotePr>
    <w:numRestart w:val="eachSect"/>
    <w:footnote w:id="-1"/>
    <w:footnote w:id="0"/>
  </w:footnotePr>
  <w:endnotePr>
    <w:endnote w:id="-1"/>
    <w:endnote w:id="0"/>
  </w:endnotePr>
  <w:compat>
    <w:noTabHangInd/>
    <w:balanceSingleByteDoubleByteWidth/>
    <w:doNotLeaveBackslashAlone/>
    <w:ulTrailSpace/>
    <w:doNotExpandShiftReturn/>
    <w:showBreaksInFrames/>
    <w:suppressSpBfAfterPgBrk/>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DIjMzIwNDC0sLCyUdpeDU4uLM/DyQAqNaAAYC6IMsAAAA"/>
  </w:docVars>
  <w:rsids>
    <w:rsidRoot w:val="006C412E"/>
    <w:rsid w:val="00000350"/>
    <w:rsid w:val="00000692"/>
    <w:rsid w:val="000013F4"/>
    <w:rsid w:val="00001A4F"/>
    <w:rsid w:val="00002035"/>
    <w:rsid w:val="00002B45"/>
    <w:rsid w:val="0000398B"/>
    <w:rsid w:val="00006AA0"/>
    <w:rsid w:val="0000709B"/>
    <w:rsid w:val="000077C2"/>
    <w:rsid w:val="00013CA2"/>
    <w:rsid w:val="0001436C"/>
    <w:rsid w:val="00014BBD"/>
    <w:rsid w:val="00014CFA"/>
    <w:rsid w:val="000169BE"/>
    <w:rsid w:val="00016A93"/>
    <w:rsid w:val="00016AF2"/>
    <w:rsid w:val="00020742"/>
    <w:rsid w:val="000214B4"/>
    <w:rsid w:val="00021A0D"/>
    <w:rsid w:val="0002217B"/>
    <w:rsid w:val="0002254B"/>
    <w:rsid w:val="00024103"/>
    <w:rsid w:val="00024167"/>
    <w:rsid w:val="00024424"/>
    <w:rsid w:val="000248F2"/>
    <w:rsid w:val="00025BE7"/>
    <w:rsid w:val="000262A4"/>
    <w:rsid w:val="00026E04"/>
    <w:rsid w:val="0002700E"/>
    <w:rsid w:val="00027A9F"/>
    <w:rsid w:val="0003004F"/>
    <w:rsid w:val="00030C22"/>
    <w:rsid w:val="00030FC2"/>
    <w:rsid w:val="00031485"/>
    <w:rsid w:val="00031F6A"/>
    <w:rsid w:val="00035056"/>
    <w:rsid w:val="00036CBC"/>
    <w:rsid w:val="00037B03"/>
    <w:rsid w:val="00041EED"/>
    <w:rsid w:val="00042778"/>
    <w:rsid w:val="000435D7"/>
    <w:rsid w:val="00043624"/>
    <w:rsid w:val="000438F5"/>
    <w:rsid w:val="00044ED8"/>
    <w:rsid w:val="0004538A"/>
    <w:rsid w:val="00047BDA"/>
    <w:rsid w:val="0005023D"/>
    <w:rsid w:val="00050BE0"/>
    <w:rsid w:val="00051D8F"/>
    <w:rsid w:val="00052722"/>
    <w:rsid w:val="00053342"/>
    <w:rsid w:val="00053445"/>
    <w:rsid w:val="00053996"/>
    <w:rsid w:val="00054578"/>
    <w:rsid w:val="000551AC"/>
    <w:rsid w:val="00055208"/>
    <w:rsid w:val="0005603E"/>
    <w:rsid w:val="000561A4"/>
    <w:rsid w:val="000564EC"/>
    <w:rsid w:val="0005691A"/>
    <w:rsid w:val="00056E98"/>
    <w:rsid w:val="00056FD9"/>
    <w:rsid w:val="00057416"/>
    <w:rsid w:val="00057DBA"/>
    <w:rsid w:val="000605B4"/>
    <w:rsid w:val="0006114D"/>
    <w:rsid w:val="00061233"/>
    <w:rsid w:val="0006366F"/>
    <w:rsid w:val="00063ADB"/>
    <w:rsid w:val="00063F21"/>
    <w:rsid w:val="00064570"/>
    <w:rsid w:val="0006490B"/>
    <w:rsid w:val="00064994"/>
    <w:rsid w:val="00064FE8"/>
    <w:rsid w:val="0006643B"/>
    <w:rsid w:val="00066526"/>
    <w:rsid w:val="000669AD"/>
    <w:rsid w:val="00067679"/>
    <w:rsid w:val="000706A0"/>
    <w:rsid w:val="0007343E"/>
    <w:rsid w:val="0007359A"/>
    <w:rsid w:val="00073CAA"/>
    <w:rsid w:val="00073EB9"/>
    <w:rsid w:val="0007548C"/>
    <w:rsid w:val="00077428"/>
    <w:rsid w:val="00081D3D"/>
    <w:rsid w:val="000839CE"/>
    <w:rsid w:val="00084E18"/>
    <w:rsid w:val="00085583"/>
    <w:rsid w:val="00085CF2"/>
    <w:rsid w:val="000866D4"/>
    <w:rsid w:val="00087AFA"/>
    <w:rsid w:val="00090C71"/>
    <w:rsid w:val="0009195E"/>
    <w:rsid w:val="00092B37"/>
    <w:rsid w:val="00092CA0"/>
    <w:rsid w:val="000932A4"/>
    <w:rsid w:val="00094DA4"/>
    <w:rsid w:val="000951EE"/>
    <w:rsid w:val="00095FED"/>
    <w:rsid w:val="00097541"/>
    <w:rsid w:val="000A0BFF"/>
    <w:rsid w:val="000A1B91"/>
    <w:rsid w:val="000A39FD"/>
    <w:rsid w:val="000A4E3C"/>
    <w:rsid w:val="000A4E45"/>
    <w:rsid w:val="000A52B1"/>
    <w:rsid w:val="000A6D1A"/>
    <w:rsid w:val="000A7111"/>
    <w:rsid w:val="000A73AE"/>
    <w:rsid w:val="000A7E0B"/>
    <w:rsid w:val="000B10A6"/>
    <w:rsid w:val="000B16AA"/>
    <w:rsid w:val="000B490C"/>
    <w:rsid w:val="000B531B"/>
    <w:rsid w:val="000B6B17"/>
    <w:rsid w:val="000C1704"/>
    <w:rsid w:val="000C2C24"/>
    <w:rsid w:val="000C329F"/>
    <w:rsid w:val="000C50C6"/>
    <w:rsid w:val="000D017B"/>
    <w:rsid w:val="000D0EE0"/>
    <w:rsid w:val="000D100C"/>
    <w:rsid w:val="000D11B0"/>
    <w:rsid w:val="000D165D"/>
    <w:rsid w:val="000D1FF9"/>
    <w:rsid w:val="000D203F"/>
    <w:rsid w:val="000D2511"/>
    <w:rsid w:val="000D32E9"/>
    <w:rsid w:val="000D480E"/>
    <w:rsid w:val="000D4B86"/>
    <w:rsid w:val="000D5F3D"/>
    <w:rsid w:val="000D7BF1"/>
    <w:rsid w:val="000E07A4"/>
    <w:rsid w:val="000E08C5"/>
    <w:rsid w:val="000E3748"/>
    <w:rsid w:val="000E455D"/>
    <w:rsid w:val="000E4A42"/>
    <w:rsid w:val="000E637D"/>
    <w:rsid w:val="000E639D"/>
    <w:rsid w:val="000E74A6"/>
    <w:rsid w:val="000F08DC"/>
    <w:rsid w:val="000F1096"/>
    <w:rsid w:val="000F32B0"/>
    <w:rsid w:val="000F3452"/>
    <w:rsid w:val="000F38DA"/>
    <w:rsid w:val="000F3D4C"/>
    <w:rsid w:val="000F4305"/>
    <w:rsid w:val="000F541F"/>
    <w:rsid w:val="000F5AA0"/>
    <w:rsid w:val="000F6C7B"/>
    <w:rsid w:val="001001A3"/>
    <w:rsid w:val="00100D41"/>
    <w:rsid w:val="00100FCD"/>
    <w:rsid w:val="00101994"/>
    <w:rsid w:val="00102169"/>
    <w:rsid w:val="001023E4"/>
    <w:rsid w:val="00103114"/>
    <w:rsid w:val="0010425A"/>
    <w:rsid w:val="0010452C"/>
    <w:rsid w:val="00105A34"/>
    <w:rsid w:val="00105A72"/>
    <w:rsid w:val="001072CA"/>
    <w:rsid w:val="001106A0"/>
    <w:rsid w:val="00110F52"/>
    <w:rsid w:val="00111520"/>
    <w:rsid w:val="00112256"/>
    <w:rsid w:val="00117A56"/>
    <w:rsid w:val="001204F4"/>
    <w:rsid w:val="00121ADC"/>
    <w:rsid w:val="00122216"/>
    <w:rsid w:val="00122C7E"/>
    <w:rsid w:val="00122E98"/>
    <w:rsid w:val="0012326C"/>
    <w:rsid w:val="00123CE0"/>
    <w:rsid w:val="00123D8B"/>
    <w:rsid w:val="00125379"/>
    <w:rsid w:val="00125E08"/>
    <w:rsid w:val="00126023"/>
    <w:rsid w:val="001271E3"/>
    <w:rsid w:val="0012723D"/>
    <w:rsid w:val="0013094D"/>
    <w:rsid w:val="00130DDA"/>
    <w:rsid w:val="0013269A"/>
    <w:rsid w:val="00132F07"/>
    <w:rsid w:val="00133974"/>
    <w:rsid w:val="00133DA4"/>
    <w:rsid w:val="00134162"/>
    <w:rsid w:val="001353E8"/>
    <w:rsid w:val="00135BEF"/>
    <w:rsid w:val="00141F0C"/>
    <w:rsid w:val="0014222B"/>
    <w:rsid w:val="00142CB4"/>
    <w:rsid w:val="0014302D"/>
    <w:rsid w:val="0014398E"/>
    <w:rsid w:val="00144019"/>
    <w:rsid w:val="001443BD"/>
    <w:rsid w:val="00144FCE"/>
    <w:rsid w:val="00147255"/>
    <w:rsid w:val="001477A1"/>
    <w:rsid w:val="00152061"/>
    <w:rsid w:val="0015303B"/>
    <w:rsid w:val="00153CCF"/>
    <w:rsid w:val="00154349"/>
    <w:rsid w:val="00154443"/>
    <w:rsid w:val="00154C0D"/>
    <w:rsid w:val="00155BE3"/>
    <w:rsid w:val="00156126"/>
    <w:rsid w:val="00157806"/>
    <w:rsid w:val="00157A51"/>
    <w:rsid w:val="00160F0F"/>
    <w:rsid w:val="0016154B"/>
    <w:rsid w:val="0016156F"/>
    <w:rsid w:val="00161F71"/>
    <w:rsid w:val="00161F7A"/>
    <w:rsid w:val="00163727"/>
    <w:rsid w:val="001645D7"/>
    <w:rsid w:val="00165099"/>
    <w:rsid w:val="001658C3"/>
    <w:rsid w:val="00165C7E"/>
    <w:rsid w:val="00166880"/>
    <w:rsid w:val="00166A14"/>
    <w:rsid w:val="00166B8B"/>
    <w:rsid w:val="00166D3F"/>
    <w:rsid w:val="00166DD0"/>
    <w:rsid w:val="00167394"/>
    <w:rsid w:val="00170F09"/>
    <w:rsid w:val="00170F1B"/>
    <w:rsid w:val="00171195"/>
    <w:rsid w:val="00172047"/>
    <w:rsid w:val="00172708"/>
    <w:rsid w:val="0017371C"/>
    <w:rsid w:val="001778BF"/>
    <w:rsid w:val="00181053"/>
    <w:rsid w:val="00181289"/>
    <w:rsid w:val="00182056"/>
    <w:rsid w:val="0018261A"/>
    <w:rsid w:val="00182FEA"/>
    <w:rsid w:val="00185607"/>
    <w:rsid w:val="001856C8"/>
    <w:rsid w:val="0018592D"/>
    <w:rsid w:val="001867DF"/>
    <w:rsid w:val="00190812"/>
    <w:rsid w:val="00191692"/>
    <w:rsid w:val="00191CCC"/>
    <w:rsid w:val="0019224B"/>
    <w:rsid w:val="00193900"/>
    <w:rsid w:val="001942E2"/>
    <w:rsid w:val="00194462"/>
    <w:rsid w:val="00194973"/>
    <w:rsid w:val="001976FD"/>
    <w:rsid w:val="001A0FA7"/>
    <w:rsid w:val="001A173D"/>
    <w:rsid w:val="001A1CBA"/>
    <w:rsid w:val="001A1F7D"/>
    <w:rsid w:val="001A495E"/>
    <w:rsid w:val="001A6916"/>
    <w:rsid w:val="001A6D65"/>
    <w:rsid w:val="001B1D8C"/>
    <w:rsid w:val="001B2535"/>
    <w:rsid w:val="001B2E1B"/>
    <w:rsid w:val="001B4B01"/>
    <w:rsid w:val="001B4D1E"/>
    <w:rsid w:val="001B565C"/>
    <w:rsid w:val="001B5EA0"/>
    <w:rsid w:val="001B67D5"/>
    <w:rsid w:val="001B6D39"/>
    <w:rsid w:val="001B6FE1"/>
    <w:rsid w:val="001B734B"/>
    <w:rsid w:val="001C1145"/>
    <w:rsid w:val="001C12F1"/>
    <w:rsid w:val="001C182C"/>
    <w:rsid w:val="001C19A6"/>
    <w:rsid w:val="001C2979"/>
    <w:rsid w:val="001C371B"/>
    <w:rsid w:val="001C5A10"/>
    <w:rsid w:val="001C7272"/>
    <w:rsid w:val="001C7A89"/>
    <w:rsid w:val="001D0412"/>
    <w:rsid w:val="001D0E70"/>
    <w:rsid w:val="001D1B19"/>
    <w:rsid w:val="001D2187"/>
    <w:rsid w:val="001D2519"/>
    <w:rsid w:val="001D2A66"/>
    <w:rsid w:val="001D30E9"/>
    <w:rsid w:val="001D3739"/>
    <w:rsid w:val="001D3830"/>
    <w:rsid w:val="001D3AD4"/>
    <w:rsid w:val="001D4D4B"/>
    <w:rsid w:val="001D5423"/>
    <w:rsid w:val="001D7595"/>
    <w:rsid w:val="001D76E7"/>
    <w:rsid w:val="001E10A6"/>
    <w:rsid w:val="001E1F29"/>
    <w:rsid w:val="001E21CD"/>
    <w:rsid w:val="001E34DA"/>
    <w:rsid w:val="001E39BE"/>
    <w:rsid w:val="001E3B1A"/>
    <w:rsid w:val="001E4548"/>
    <w:rsid w:val="001E4617"/>
    <w:rsid w:val="001E4FFA"/>
    <w:rsid w:val="001E596F"/>
    <w:rsid w:val="001E5A5B"/>
    <w:rsid w:val="001E6B01"/>
    <w:rsid w:val="001E75E2"/>
    <w:rsid w:val="001E7636"/>
    <w:rsid w:val="001F0AFF"/>
    <w:rsid w:val="001F1A82"/>
    <w:rsid w:val="001F2B06"/>
    <w:rsid w:val="001F3BF0"/>
    <w:rsid w:val="001F4656"/>
    <w:rsid w:val="001F5D9C"/>
    <w:rsid w:val="001F61D1"/>
    <w:rsid w:val="001F6D9F"/>
    <w:rsid w:val="001F7FA0"/>
    <w:rsid w:val="00200656"/>
    <w:rsid w:val="002021C8"/>
    <w:rsid w:val="002027A9"/>
    <w:rsid w:val="002033B3"/>
    <w:rsid w:val="00204A57"/>
    <w:rsid w:val="00204B6D"/>
    <w:rsid w:val="00206265"/>
    <w:rsid w:val="00206589"/>
    <w:rsid w:val="00207AD3"/>
    <w:rsid w:val="00211008"/>
    <w:rsid w:val="0021103A"/>
    <w:rsid w:val="0021103D"/>
    <w:rsid w:val="00211A6D"/>
    <w:rsid w:val="00211B6E"/>
    <w:rsid w:val="00212569"/>
    <w:rsid w:val="002144FE"/>
    <w:rsid w:val="0021461F"/>
    <w:rsid w:val="00215990"/>
    <w:rsid w:val="00216468"/>
    <w:rsid w:val="002170AB"/>
    <w:rsid w:val="00217CB1"/>
    <w:rsid w:val="00220CE1"/>
    <w:rsid w:val="00220CFE"/>
    <w:rsid w:val="002212BB"/>
    <w:rsid w:val="002214C4"/>
    <w:rsid w:val="00222117"/>
    <w:rsid w:val="00223D8A"/>
    <w:rsid w:val="0022484B"/>
    <w:rsid w:val="002250A7"/>
    <w:rsid w:val="0022574B"/>
    <w:rsid w:val="0023066C"/>
    <w:rsid w:val="00231F1F"/>
    <w:rsid w:val="00233480"/>
    <w:rsid w:val="0023458D"/>
    <w:rsid w:val="0023698C"/>
    <w:rsid w:val="00241040"/>
    <w:rsid w:val="002415ED"/>
    <w:rsid w:val="00241799"/>
    <w:rsid w:val="00241A2D"/>
    <w:rsid w:val="0024236C"/>
    <w:rsid w:val="0024248F"/>
    <w:rsid w:val="00242DB5"/>
    <w:rsid w:val="00242DFD"/>
    <w:rsid w:val="002430DB"/>
    <w:rsid w:val="00243BBB"/>
    <w:rsid w:val="00245386"/>
    <w:rsid w:val="00245D16"/>
    <w:rsid w:val="002467A8"/>
    <w:rsid w:val="00246F36"/>
    <w:rsid w:val="00250647"/>
    <w:rsid w:val="00252DD4"/>
    <w:rsid w:val="00252FAE"/>
    <w:rsid w:val="00254618"/>
    <w:rsid w:val="00255322"/>
    <w:rsid w:val="00256D7D"/>
    <w:rsid w:val="00257B2A"/>
    <w:rsid w:val="002610E4"/>
    <w:rsid w:val="00261844"/>
    <w:rsid w:val="002619CF"/>
    <w:rsid w:val="00262F54"/>
    <w:rsid w:val="002646DE"/>
    <w:rsid w:val="002664DF"/>
    <w:rsid w:val="00266ED9"/>
    <w:rsid w:val="00267B15"/>
    <w:rsid w:val="00271566"/>
    <w:rsid w:val="0027497A"/>
    <w:rsid w:val="00274E37"/>
    <w:rsid w:val="00277052"/>
    <w:rsid w:val="00280368"/>
    <w:rsid w:val="00282A3F"/>
    <w:rsid w:val="002836DB"/>
    <w:rsid w:val="00283C5E"/>
    <w:rsid w:val="0028422B"/>
    <w:rsid w:val="002844B1"/>
    <w:rsid w:val="002847B7"/>
    <w:rsid w:val="00284D3B"/>
    <w:rsid w:val="00286371"/>
    <w:rsid w:val="00286BEA"/>
    <w:rsid w:val="00286F69"/>
    <w:rsid w:val="00287000"/>
    <w:rsid w:val="00290621"/>
    <w:rsid w:val="00290A1C"/>
    <w:rsid w:val="00290AE9"/>
    <w:rsid w:val="002917BA"/>
    <w:rsid w:val="002924EC"/>
    <w:rsid w:val="00292F34"/>
    <w:rsid w:val="002933E0"/>
    <w:rsid w:val="00293660"/>
    <w:rsid w:val="002936FA"/>
    <w:rsid w:val="00293D35"/>
    <w:rsid w:val="00294277"/>
    <w:rsid w:val="00294541"/>
    <w:rsid w:val="00295AE4"/>
    <w:rsid w:val="002964E4"/>
    <w:rsid w:val="00296768"/>
    <w:rsid w:val="0029770B"/>
    <w:rsid w:val="002977F7"/>
    <w:rsid w:val="0029789B"/>
    <w:rsid w:val="002A0707"/>
    <w:rsid w:val="002A0A12"/>
    <w:rsid w:val="002A13E4"/>
    <w:rsid w:val="002A1DAF"/>
    <w:rsid w:val="002A3115"/>
    <w:rsid w:val="002A3120"/>
    <w:rsid w:val="002A3CA8"/>
    <w:rsid w:val="002A432C"/>
    <w:rsid w:val="002A497C"/>
    <w:rsid w:val="002A4CE5"/>
    <w:rsid w:val="002A4D1F"/>
    <w:rsid w:val="002A5569"/>
    <w:rsid w:val="002A628E"/>
    <w:rsid w:val="002B0433"/>
    <w:rsid w:val="002B2226"/>
    <w:rsid w:val="002B2D99"/>
    <w:rsid w:val="002B3071"/>
    <w:rsid w:val="002B5EEA"/>
    <w:rsid w:val="002C0DF6"/>
    <w:rsid w:val="002C2703"/>
    <w:rsid w:val="002C2967"/>
    <w:rsid w:val="002C297D"/>
    <w:rsid w:val="002C2993"/>
    <w:rsid w:val="002C3737"/>
    <w:rsid w:val="002C3FC6"/>
    <w:rsid w:val="002C58A0"/>
    <w:rsid w:val="002C5A8D"/>
    <w:rsid w:val="002C6CA2"/>
    <w:rsid w:val="002C7F7E"/>
    <w:rsid w:val="002D0402"/>
    <w:rsid w:val="002D044E"/>
    <w:rsid w:val="002D0AC6"/>
    <w:rsid w:val="002D1311"/>
    <w:rsid w:val="002D1645"/>
    <w:rsid w:val="002D1836"/>
    <w:rsid w:val="002D433E"/>
    <w:rsid w:val="002D4A70"/>
    <w:rsid w:val="002D4A72"/>
    <w:rsid w:val="002D4F40"/>
    <w:rsid w:val="002D4FC2"/>
    <w:rsid w:val="002E05C2"/>
    <w:rsid w:val="002E1E8A"/>
    <w:rsid w:val="002E2CB7"/>
    <w:rsid w:val="002E37B9"/>
    <w:rsid w:val="002E3A8B"/>
    <w:rsid w:val="002E3DB7"/>
    <w:rsid w:val="002E42AC"/>
    <w:rsid w:val="002E770D"/>
    <w:rsid w:val="002E7905"/>
    <w:rsid w:val="002E7FFA"/>
    <w:rsid w:val="002F0073"/>
    <w:rsid w:val="002F0943"/>
    <w:rsid w:val="002F2C4F"/>
    <w:rsid w:val="002F364F"/>
    <w:rsid w:val="002F4D2C"/>
    <w:rsid w:val="002F5420"/>
    <w:rsid w:val="002F5572"/>
    <w:rsid w:val="002F6A75"/>
    <w:rsid w:val="002F6F51"/>
    <w:rsid w:val="0030277D"/>
    <w:rsid w:val="00303471"/>
    <w:rsid w:val="003043A8"/>
    <w:rsid w:val="00305792"/>
    <w:rsid w:val="00305BDC"/>
    <w:rsid w:val="00305D35"/>
    <w:rsid w:val="00306FD2"/>
    <w:rsid w:val="00307984"/>
    <w:rsid w:val="00310F4A"/>
    <w:rsid w:val="00314023"/>
    <w:rsid w:val="00314BFA"/>
    <w:rsid w:val="003155B8"/>
    <w:rsid w:val="003179B5"/>
    <w:rsid w:val="003200AD"/>
    <w:rsid w:val="00321666"/>
    <w:rsid w:val="0032212C"/>
    <w:rsid w:val="0032246E"/>
    <w:rsid w:val="0032410B"/>
    <w:rsid w:val="00324CDA"/>
    <w:rsid w:val="00325A2F"/>
    <w:rsid w:val="00326D5F"/>
    <w:rsid w:val="0032742C"/>
    <w:rsid w:val="003278E6"/>
    <w:rsid w:val="0033142A"/>
    <w:rsid w:val="003329D1"/>
    <w:rsid w:val="00333D8C"/>
    <w:rsid w:val="00334219"/>
    <w:rsid w:val="00334A2D"/>
    <w:rsid w:val="003357B4"/>
    <w:rsid w:val="0033582A"/>
    <w:rsid w:val="00337A71"/>
    <w:rsid w:val="003453FD"/>
    <w:rsid w:val="003468B5"/>
    <w:rsid w:val="003510BD"/>
    <w:rsid w:val="003512A0"/>
    <w:rsid w:val="00351721"/>
    <w:rsid w:val="00351933"/>
    <w:rsid w:val="00351EEA"/>
    <w:rsid w:val="003529A3"/>
    <w:rsid w:val="00353A26"/>
    <w:rsid w:val="00354D6B"/>
    <w:rsid w:val="00355137"/>
    <w:rsid w:val="00355741"/>
    <w:rsid w:val="003567B5"/>
    <w:rsid w:val="00356EA7"/>
    <w:rsid w:val="00361F24"/>
    <w:rsid w:val="00363D6C"/>
    <w:rsid w:val="00364AE4"/>
    <w:rsid w:val="00365E35"/>
    <w:rsid w:val="00366C58"/>
    <w:rsid w:val="00367246"/>
    <w:rsid w:val="00370C26"/>
    <w:rsid w:val="00371EC8"/>
    <w:rsid w:val="0037266F"/>
    <w:rsid w:val="0037272E"/>
    <w:rsid w:val="003728E2"/>
    <w:rsid w:val="00374B87"/>
    <w:rsid w:val="00380464"/>
    <w:rsid w:val="00380E09"/>
    <w:rsid w:val="003819EF"/>
    <w:rsid w:val="00381AFC"/>
    <w:rsid w:val="00381E98"/>
    <w:rsid w:val="00382084"/>
    <w:rsid w:val="003823AA"/>
    <w:rsid w:val="00383595"/>
    <w:rsid w:val="003849AE"/>
    <w:rsid w:val="00386027"/>
    <w:rsid w:val="00386127"/>
    <w:rsid w:val="00387442"/>
    <w:rsid w:val="00387FD1"/>
    <w:rsid w:val="00390771"/>
    <w:rsid w:val="00391DE8"/>
    <w:rsid w:val="00391E13"/>
    <w:rsid w:val="0039255A"/>
    <w:rsid w:val="00392CED"/>
    <w:rsid w:val="00392F90"/>
    <w:rsid w:val="00393224"/>
    <w:rsid w:val="00394A0F"/>
    <w:rsid w:val="00396396"/>
    <w:rsid w:val="00396B68"/>
    <w:rsid w:val="0039709E"/>
    <w:rsid w:val="003970AF"/>
    <w:rsid w:val="00397AD8"/>
    <w:rsid w:val="003A08F5"/>
    <w:rsid w:val="003A376E"/>
    <w:rsid w:val="003A40A2"/>
    <w:rsid w:val="003A7AA7"/>
    <w:rsid w:val="003B324E"/>
    <w:rsid w:val="003B3552"/>
    <w:rsid w:val="003B5453"/>
    <w:rsid w:val="003B64E5"/>
    <w:rsid w:val="003B79F3"/>
    <w:rsid w:val="003C0726"/>
    <w:rsid w:val="003C111B"/>
    <w:rsid w:val="003C2D15"/>
    <w:rsid w:val="003C2E39"/>
    <w:rsid w:val="003C2EDB"/>
    <w:rsid w:val="003C2F34"/>
    <w:rsid w:val="003C3366"/>
    <w:rsid w:val="003C395A"/>
    <w:rsid w:val="003C3E70"/>
    <w:rsid w:val="003C3E87"/>
    <w:rsid w:val="003C43DD"/>
    <w:rsid w:val="003C5FA3"/>
    <w:rsid w:val="003C5FE0"/>
    <w:rsid w:val="003C7196"/>
    <w:rsid w:val="003C72F6"/>
    <w:rsid w:val="003C7BB1"/>
    <w:rsid w:val="003D16FD"/>
    <w:rsid w:val="003D2CBF"/>
    <w:rsid w:val="003D3A17"/>
    <w:rsid w:val="003D3A49"/>
    <w:rsid w:val="003D3CFD"/>
    <w:rsid w:val="003D599B"/>
    <w:rsid w:val="003D5F0B"/>
    <w:rsid w:val="003D60EC"/>
    <w:rsid w:val="003D6198"/>
    <w:rsid w:val="003D6A22"/>
    <w:rsid w:val="003D704B"/>
    <w:rsid w:val="003D78F0"/>
    <w:rsid w:val="003D7AFC"/>
    <w:rsid w:val="003E065E"/>
    <w:rsid w:val="003E0F59"/>
    <w:rsid w:val="003E185C"/>
    <w:rsid w:val="003E26DA"/>
    <w:rsid w:val="003E279B"/>
    <w:rsid w:val="003E2A8B"/>
    <w:rsid w:val="003E35D2"/>
    <w:rsid w:val="003E3E03"/>
    <w:rsid w:val="003E520E"/>
    <w:rsid w:val="003E52D2"/>
    <w:rsid w:val="003E5697"/>
    <w:rsid w:val="003E6B0B"/>
    <w:rsid w:val="003E6F7D"/>
    <w:rsid w:val="003E725A"/>
    <w:rsid w:val="003E730C"/>
    <w:rsid w:val="003F18A8"/>
    <w:rsid w:val="003F247E"/>
    <w:rsid w:val="003F254F"/>
    <w:rsid w:val="003F2E8A"/>
    <w:rsid w:val="003F57DB"/>
    <w:rsid w:val="003F6093"/>
    <w:rsid w:val="003F648F"/>
    <w:rsid w:val="003F6A49"/>
    <w:rsid w:val="003F6FF0"/>
    <w:rsid w:val="004010EC"/>
    <w:rsid w:val="0040121F"/>
    <w:rsid w:val="00401BFF"/>
    <w:rsid w:val="00401C7D"/>
    <w:rsid w:val="00402AF7"/>
    <w:rsid w:val="004032B9"/>
    <w:rsid w:val="00403499"/>
    <w:rsid w:val="004040CF"/>
    <w:rsid w:val="00405162"/>
    <w:rsid w:val="00405B28"/>
    <w:rsid w:val="00406F0F"/>
    <w:rsid w:val="00410B7B"/>
    <w:rsid w:val="00411168"/>
    <w:rsid w:val="00411634"/>
    <w:rsid w:val="004118E5"/>
    <w:rsid w:val="00413070"/>
    <w:rsid w:val="00413C94"/>
    <w:rsid w:val="004143C7"/>
    <w:rsid w:val="0041476C"/>
    <w:rsid w:val="0041542F"/>
    <w:rsid w:val="004159FC"/>
    <w:rsid w:val="00415C74"/>
    <w:rsid w:val="004168A6"/>
    <w:rsid w:val="004171A5"/>
    <w:rsid w:val="00417809"/>
    <w:rsid w:val="0042071F"/>
    <w:rsid w:val="00420912"/>
    <w:rsid w:val="004209E2"/>
    <w:rsid w:val="00420D50"/>
    <w:rsid w:val="004221C3"/>
    <w:rsid w:val="00422632"/>
    <w:rsid w:val="00422894"/>
    <w:rsid w:val="0042290D"/>
    <w:rsid w:val="00422BC4"/>
    <w:rsid w:val="00423095"/>
    <w:rsid w:val="00423D0F"/>
    <w:rsid w:val="00424282"/>
    <w:rsid w:val="0042432F"/>
    <w:rsid w:val="00425337"/>
    <w:rsid w:val="00425589"/>
    <w:rsid w:val="004255DF"/>
    <w:rsid w:val="0042560A"/>
    <w:rsid w:val="0042580B"/>
    <w:rsid w:val="00425BBB"/>
    <w:rsid w:val="004261A5"/>
    <w:rsid w:val="00426E06"/>
    <w:rsid w:val="00427834"/>
    <w:rsid w:val="00431BF8"/>
    <w:rsid w:val="004331C7"/>
    <w:rsid w:val="00434F9A"/>
    <w:rsid w:val="00437172"/>
    <w:rsid w:val="004377AF"/>
    <w:rsid w:val="00437962"/>
    <w:rsid w:val="00440FE2"/>
    <w:rsid w:val="004422D9"/>
    <w:rsid w:val="004436C0"/>
    <w:rsid w:val="00445C11"/>
    <w:rsid w:val="00446AFA"/>
    <w:rsid w:val="00447873"/>
    <w:rsid w:val="00447F92"/>
    <w:rsid w:val="00450A9B"/>
    <w:rsid w:val="004519C3"/>
    <w:rsid w:val="00451C58"/>
    <w:rsid w:val="00451F56"/>
    <w:rsid w:val="00452884"/>
    <w:rsid w:val="004548E0"/>
    <w:rsid w:val="00454A82"/>
    <w:rsid w:val="00456570"/>
    <w:rsid w:val="00456DFE"/>
    <w:rsid w:val="00457C80"/>
    <w:rsid w:val="00460C9F"/>
    <w:rsid w:val="00460EDF"/>
    <w:rsid w:val="0046123D"/>
    <w:rsid w:val="00461C64"/>
    <w:rsid w:val="0046214C"/>
    <w:rsid w:val="00463167"/>
    <w:rsid w:val="00463388"/>
    <w:rsid w:val="00464D14"/>
    <w:rsid w:val="0046542F"/>
    <w:rsid w:val="00466103"/>
    <w:rsid w:val="00467297"/>
    <w:rsid w:val="00470A56"/>
    <w:rsid w:val="004727AD"/>
    <w:rsid w:val="004736AE"/>
    <w:rsid w:val="00473DCC"/>
    <w:rsid w:val="00474873"/>
    <w:rsid w:val="0047490E"/>
    <w:rsid w:val="00475A29"/>
    <w:rsid w:val="00477205"/>
    <w:rsid w:val="00477A21"/>
    <w:rsid w:val="004800B3"/>
    <w:rsid w:val="004804D5"/>
    <w:rsid w:val="004817FB"/>
    <w:rsid w:val="00481A09"/>
    <w:rsid w:val="00481DFE"/>
    <w:rsid w:val="00481F9F"/>
    <w:rsid w:val="004823B7"/>
    <w:rsid w:val="00482E18"/>
    <w:rsid w:val="004839A3"/>
    <w:rsid w:val="00485770"/>
    <w:rsid w:val="00486515"/>
    <w:rsid w:val="00486A0E"/>
    <w:rsid w:val="00486F03"/>
    <w:rsid w:val="0048745A"/>
    <w:rsid w:val="004874FB"/>
    <w:rsid w:val="00490A8B"/>
    <w:rsid w:val="00491B9B"/>
    <w:rsid w:val="004931FB"/>
    <w:rsid w:val="00497B09"/>
    <w:rsid w:val="004A1AB8"/>
    <w:rsid w:val="004A5989"/>
    <w:rsid w:val="004A6A54"/>
    <w:rsid w:val="004B04C2"/>
    <w:rsid w:val="004B2F0E"/>
    <w:rsid w:val="004B48EA"/>
    <w:rsid w:val="004B58D8"/>
    <w:rsid w:val="004B60DF"/>
    <w:rsid w:val="004B6202"/>
    <w:rsid w:val="004B6646"/>
    <w:rsid w:val="004B733B"/>
    <w:rsid w:val="004C11F0"/>
    <w:rsid w:val="004C14FF"/>
    <w:rsid w:val="004C1ED6"/>
    <w:rsid w:val="004C1F66"/>
    <w:rsid w:val="004C2D06"/>
    <w:rsid w:val="004C3F34"/>
    <w:rsid w:val="004C5E49"/>
    <w:rsid w:val="004C6105"/>
    <w:rsid w:val="004C6217"/>
    <w:rsid w:val="004C65E3"/>
    <w:rsid w:val="004C7958"/>
    <w:rsid w:val="004C7A40"/>
    <w:rsid w:val="004C7EFA"/>
    <w:rsid w:val="004D074F"/>
    <w:rsid w:val="004D3049"/>
    <w:rsid w:val="004D4142"/>
    <w:rsid w:val="004D4328"/>
    <w:rsid w:val="004D4619"/>
    <w:rsid w:val="004D5D7C"/>
    <w:rsid w:val="004D5FDF"/>
    <w:rsid w:val="004D612A"/>
    <w:rsid w:val="004D65AF"/>
    <w:rsid w:val="004D6D28"/>
    <w:rsid w:val="004D6D85"/>
    <w:rsid w:val="004E01F2"/>
    <w:rsid w:val="004E08D8"/>
    <w:rsid w:val="004E4626"/>
    <w:rsid w:val="004E58EB"/>
    <w:rsid w:val="004E6E1D"/>
    <w:rsid w:val="004E7C94"/>
    <w:rsid w:val="004F0829"/>
    <w:rsid w:val="004F0C71"/>
    <w:rsid w:val="004F14F9"/>
    <w:rsid w:val="004F1886"/>
    <w:rsid w:val="004F2E1E"/>
    <w:rsid w:val="004F37BB"/>
    <w:rsid w:val="004F38D0"/>
    <w:rsid w:val="004F554F"/>
    <w:rsid w:val="004F76B8"/>
    <w:rsid w:val="004F7F7E"/>
    <w:rsid w:val="0050015A"/>
    <w:rsid w:val="0050051E"/>
    <w:rsid w:val="00500839"/>
    <w:rsid w:val="0050146F"/>
    <w:rsid w:val="00501BD7"/>
    <w:rsid w:val="00502095"/>
    <w:rsid w:val="0050292B"/>
    <w:rsid w:val="00502D8D"/>
    <w:rsid w:val="00503B44"/>
    <w:rsid w:val="005072B7"/>
    <w:rsid w:val="00507511"/>
    <w:rsid w:val="005079CA"/>
    <w:rsid w:val="005101F6"/>
    <w:rsid w:val="005105A5"/>
    <w:rsid w:val="00510B0E"/>
    <w:rsid w:val="005114F7"/>
    <w:rsid w:val="00512530"/>
    <w:rsid w:val="00514157"/>
    <w:rsid w:val="005149B3"/>
    <w:rsid w:val="00517996"/>
    <w:rsid w:val="00520532"/>
    <w:rsid w:val="005207BA"/>
    <w:rsid w:val="00521C2C"/>
    <w:rsid w:val="00521E0B"/>
    <w:rsid w:val="00522ED7"/>
    <w:rsid w:val="005242A6"/>
    <w:rsid w:val="005248F8"/>
    <w:rsid w:val="00527273"/>
    <w:rsid w:val="005272CC"/>
    <w:rsid w:val="00527399"/>
    <w:rsid w:val="005277BE"/>
    <w:rsid w:val="00531A8A"/>
    <w:rsid w:val="0053212A"/>
    <w:rsid w:val="00532711"/>
    <w:rsid w:val="005327C8"/>
    <w:rsid w:val="005331FC"/>
    <w:rsid w:val="005332EE"/>
    <w:rsid w:val="00533D42"/>
    <w:rsid w:val="0053622B"/>
    <w:rsid w:val="00536373"/>
    <w:rsid w:val="005365BC"/>
    <w:rsid w:val="00536FB8"/>
    <w:rsid w:val="005377EF"/>
    <w:rsid w:val="005411C0"/>
    <w:rsid w:val="005419A1"/>
    <w:rsid w:val="0054329A"/>
    <w:rsid w:val="00545A68"/>
    <w:rsid w:val="00547945"/>
    <w:rsid w:val="00550408"/>
    <w:rsid w:val="005506A9"/>
    <w:rsid w:val="00551467"/>
    <w:rsid w:val="0055459B"/>
    <w:rsid w:val="005565E4"/>
    <w:rsid w:val="00556FBB"/>
    <w:rsid w:val="0055764D"/>
    <w:rsid w:val="00557AF4"/>
    <w:rsid w:val="005606A5"/>
    <w:rsid w:val="00561E75"/>
    <w:rsid w:val="00562B7B"/>
    <w:rsid w:val="00563B36"/>
    <w:rsid w:val="005644EB"/>
    <w:rsid w:val="00566988"/>
    <w:rsid w:val="005670D7"/>
    <w:rsid w:val="00567E6D"/>
    <w:rsid w:val="00571DD9"/>
    <w:rsid w:val="005733C1"/>
    <w:rsid w:val="00573EF8"/>
    <w:rsid w:val="0057403C"/>
    <w:rsid w:val="00574ABE"/>
    <w:rsid w:val="00574ED0"/>
    <w:rsid w:val="00574FC7"/>
    <w:rsid w:val="00577DCD"/>
    <w:rsid w:val="00580817"/>
    <w:rsid w:val="005808AC"/>
    <w:rsid w:val="00582A81"/>
    <w:rsid w:val="00583E74"/>
    <w:rsid w:val="0058458D"/>
    <w:rsid w:val="00584736"/>
    <w:rsid w:val="00584811"/>
    <w:rsid w:val="0058525B"/>
    <w:rsid w:val="00586398"/>
    <w:rsid w:val="00586466"/>
    <w:rsid w:val="005871F9"/>
    <w:rsid w:val="0059136A"/>
    <w:rsid w:val="0059145D"/>
    <w:rsid w:val="0059345A"/>
    <w:rsid w:val="00593B79"/>
    <w:rsid w:val="00593C88"/>
    <w:rsid w:val="00594169"/>
    <w:rsid w:val="0059478C"/>
    <w:rsid w:val="005955F4"/>
    <w:rsid w:val="005956EE"/>
    <w:rsid w:val="005958F4"/>
    <w:rsid w:val="00596149"/>
    <w:rsid w:val="005A0FD8"/>
    <w:rsid w:val="005A340C"/>
    <w:rsid w:val="005A36E8"/>
    <w:rsid w:val="005A37CF"/>
    <w:rsid w:val="005A71C4"/>
    <w:rsid w:val="005A776E"/>
    <w:rsid w:val="005B0533"/>
    <w:rsid w:val="005B09EF"/>
    <w:rsid w:val="005B0D97"/>
    <w:rsid w:val="005B1CBE"/>
    <w:rsid w:val="005B1E28"/>
    <w:rsid w:val="005B2178"/>
    <w:rsid w:val="005B2BEA"/>
    <w:rsid w:val="005B37EE"/>
    <w:rsid w:val="005B4D7E"/>
    <w:rsid w:val="005B6B9F"/>
    <w:rsid w:val="005C03BA"/>
    <w:rsid w:val="005C0A87"/>
    <w:rsid w:val="005C1396"/>
    <w:rsid w:val="005C174A"/>
    <w:rsid w:val="005C1DA5"/>
    <w:rsid w:val="005C31CE"/>
    <w:rsid w:val="005C3B09"/>
    <w:rsid w:val="005C586B"/>
    <w:rsid w:val="005C5DD6"/>
    <w:rsid w:val="005C6714"/>
    <w:rsid w:val="005C6E89"/>
    <w:rsid w:val="005C7E2C"/>
    <w:rsid w:val="005D2288"/>
    <w:rsid w:val="005D244C"/>
    <w:rsid w:val="005D28BA"/>
    <w:rsid w:val="005D2A88"/>
    <w:rsid w:val="005D3D78"/>
    <w:rsid w:val="005D3D90"/>
    <w:rsid w:val="005D60DE"/>
    <w:rsid w:val="005D64B3"/>
    <w:rsid w:val="005D6517"/>
    <w:rsid w:val="005E034B"/>
    <w:rsid w:val="005E0946"/>
    <w:rsid w:val="005E1ED0"/>
    <w:rsid w:val="005E1FAE"/>
    <w:rsid w:val="005E3964"/>
    <w:rsid w:val="005E39D3"/>
    <w:rsid w:val="005E3A8A"/>
    <w:rsid w:val="005E4178"/>
    <w:rsid w:val="005E54E6"/>
    <w:rsid w:val="005E5E97"/>
    <w:rsid w:val="005E6B6B"/>
    <w:rsid w:val="005F0724"/>
    <w:rsid w:val="005F14BD"/>
    <w:rsid w:val="005F1AE6"/>
    <w:rsid w:val="005F2C9E"/>
    <w:rsid w:val="005F3F61"/>
    <w:rsid w:val="005F4A41"/>
    <w:rsid w:val="005F4DEA"/>
    <w:rsid w:val="005F5A09"/>
    <w:rsid w:val="005F6DBC"/>
    <w:rsid w:val="005F774E"/>
    <w:rsid w:val="006013B3"/>
    <w:rsid w:val="00601456"/>
    <w:rsid w:val="006026CF"/>
    <w:rsid w:val="00602775"/>
    <w:rsid w:val="00602FA3"/>
    <w:rsid w:val="006030AA"/>
    <w:rsid w:val="00604613"/>
    <w:rsid w:val="00604B39"/>
    <w:rsid w:val="00605829"/>
    <w:rsid w:val="00607177"/>
    <w:rsid w:val="00607BBE"/>
    <w:rsid w:val="00607DBE"/>
    <w:rsid w:val="006112AF"/>
    <w:rsid w:val="00612341"/>
    <w:rsid w:val="006124D2"/>
    <w:rsid w:val="00612603"/>
    <w:rsid w:val="00612B74"/>
    <w:rsid w:val="00612E68"/>
    <w:rsid w:val="006135F5"/>
    <w:rsid w:val="00613820"/>
    <w:rsid w:val="00614F9B"/>
    <w:rsid w:val="00616C99"/>
    <w:rsid w:val="00617A0E"/>
    <w:rsid w:val="0062147C"/>
    <w:rsid w:val="00621A48"/>
    <w:rsid w:val="00622D35"/>
    <w:rsid w:val="006232CE"/>
    <w:rsid w:val="00627754"/>
    <w:rsid w:val="006319D9"/>
    <w:rsid w:val="00632C61"/>
    <w:rsid w:val="00634CC7"/>
    <w:rsid w:val="006355E1"/>
    <w:rsid w:val="0063591F"/>
    <w:rsid w:val="0063623C"/>
    <w:rsid w:val="00636571"/>
    <w:rsid w:val="00637D3C"/>
    <w:rsid w:val="00640909"/>
    <w:rsid w:val="00640B43"/>
    <w:rsid w:val="00643A00"/>
    <w:rsid w:val="0064526E"/>
    <w:rsid w:val="006459E1"/>
    <w:rsid w:val="00645E43"/>
    <w:rsid w:val="00646226"/>
    <w:rsid w:val="00646663"/>
    <w:rsid w:val="00646D03"/>
    <w:rsid w:val="00647722"/>
    <w:rsid w:val="00647944"/>
    <w:rsid w:val="00651641"/>
    <w:rsid w:val="0065164D"/>
    <w:rsid w:val="00651EC4"/>
    <w:rsid w:val="00653590"/>
    <w:rsid w:val="00653D0B"/>
    <w:rsid w:val="00654860"/>
    <w:rsid w:val="0065631D"/>
    <w:rsid w:val="00660375"/>
    <w:rsid w:val="00660479"/>
    <w:rsid w:val="00661DB4"/>
    <w:rsid w:val="00661FD5"/>
    <w:rsid w:val="0066206C"/>
    <w:rsid w:val="00662D85"/>
    <w:rsid w:val="006635F9"/>
    <w:rsid w:val="00663A07"/>
    <w:rsid w:val="00663D32"/>
    <w:rsid w:val="00664FEA"/>
    <w:rsid w:val="006652AF"/>
    <w:rsid w:val="00665D26"/>
    <w:rsid w:val="00666196"/>
    <w:rsid w:val="00666E82"/>
    <w:rsid w:val="00667DA2"/>
    <w:rsid w:val="00671337"/>
    <w:rsid w:val="00672575"/>
    <w:rsid w:val="00672595"/>
    <w:rsid w:val="006725C4"/>
    <w:rsid w:val="00672898"/>
    <w:rsid w:val="00672C37"/>
    <w:rsid w:val="00673595"/>
    <w:rsid w:val="0067390B"/>
    <w:rsid w:val="006744D8"/>
    <w:rsid w:val="00674AAA"/>
    <w:rsid w:val="0067535D"/>
    <w:rsid w:val="0067576F"/>
    <w:rsid w:val="0067622A"/>
    <w:rsid w:val="00677079"/>
    <w:rsid w:val="00677115"/>
    <w:rsid w:val="00677EF7"/>
    <w:rsid w:val="00680B23"/>
    <w:rsid w:val="00682FB0"/>
    <w:rsid w:val="006833A9"/>
    <w:rsid w:val="006835D3"/>
    <w:rsid w:val="00684AB3"/>
    <w:rsid w:val="00684D70"/>
    <w:rsid w:val="00685A64"/>
    <w:rsid w:val="00685B3F"/>
    <w:rsid w:val="00685D84"/>
    <w:rsid w:val="006910C2"/>
    <w:rsid w:val="006917FA"/>
    <w:rsid w:val="00691CA7"/>
    <w:rsid w:val="006954DB"/>
    <w:rsid w:val="00695502"/>
    <w:rsid w:val="00695F05"/>
    <w:rsid w:val="00696383"/>
    <w:rsid w:val="006966C8"/>
    <w:rsid w:val="00696B63"/>
    <w:rsid w:val="006A1109"/>
    <w:rsid w:val="006A239D"/>
    <w:rsid w:val="006A269C"/>
    <w:rsid w:val="006A2FD5"/>
    <w:rsid w:val="006A3095"/>
    <w:rsid w:val="006A36B0"/>
    <w:rsid w:val="006A3CC6"/>
    <w:rsid w:val="006A3E93"/>
    <w:rsid w:val="006A4385"/>
    <w:rsid w:val="006A4B23"/>
    <w:rsid w:val="006A6E66"/>
    <w:rsid w:val="006A744E"/>
    <w:rsid w:val="006B0A85"/>
    <w:rsid w:val="006B1940"/>
    <w:rsid w:val="006B2DC2"/>
    <w:rsid w:val="006B35A2"/>
    <w:rsid w:val="006B4920"/>
    <w:rsid w:val="006B5487"/>
    <w:rsid w:val="006B5568"/>
    <w:rsid w:val="006B5EB4"/>
    <w:rsid w:val="006B6038"/>
    <w:rsid w:val="006B668E"/>
    <w:rsid w:val="006B6E3B"/>
    <w:rsid w:val="006C0CEC"/>
    <w:rsid w:val="006C1CD7"/>
    <w:rsid w:val="006C227E"/>
    <w:rsid w:val="006C2539"/>
    <w:rsid w:val="006C307F"/>
    <w:rsid w:val="006C412E"/>
    <w:rsid w:val="006C4D45"/>
    <w:rsid w:val="006C5419"/>
    <w:rsid w:val="006C5EC4"/>
    <w:rsid w:val="006C6D3B"/>
    <w:rsid w:val="006C7631"/>
    <w:rsid w:val="006C76B0"/>
    <w:rsid w:val="006C7A6D"/>
    <w:rsid w:val="006C7DCE"/>
    <w:rsid w:val="006D0928"/>
    <w:rsid w:val="006D0EA1"/>
    <w:rsid w:val="006D2495"/>
    <w:rsid w:val="006D4404"/>
    <w:rsid w:val="006D6054"/>
    <w:rsid w:val="006D67EA"/>
    <w:rsid w:val="006D6B68"/>
    <w:rsid w:val="006D6E8B"/>
    <w:rsid w:val="006E01B9"/>
    <w:rsid w:val="006E0C48"/>
    <w:rsid w:val="006E391F"/>
    <w:rsid w:val="006E3BD4"/>
    <w:rsid w:val="006E4155"/>
    <w:rsid w:val="006E4D47"/>
    <w:rsid w:val="006E4EFA"/>
    <w:rsid w:val="006E4F04"/>
    <w:rsid w:val="006E532E"/>
    <w:rsid w:val="006E5D08"/>
    <w:rsid w:val="006E64D2"/>
    <w:rsid w:val="006E7465"/>
    <w:rsid w:val="006E760A"/>
    <w:rsid w:val="006E7735"/>
    <w:rsid w:val="006F1147"/>
    <w:rsid w:val="006F1240"/>
    <w:rsid w:val="006F3D72"/>
    <w:rsid w:val="006F41F4"/>
    <w:rsid w:val="006F505D"/>
    <w:rsid w:val="006F6FBC"/>
    <w:rsid w:val="006F70B8"/>
    <w:rsid w:val="006F784B"/>
    <w:rsid w:val="006F7A0E"/>
    <w:rsid w:val="0070034A"/>
    <w:rsid w:val="00700A74"/>
    <w:rsid w:val="00701EDB"/>
    <w:rsid w:val="0070301F"/>
    <w:rsid w:val="00703380"/>
    <w:rsid w:val="00704E02"/>
    <w:rsid w:val="00705F47"/>
    <w:rsid w:val="007107E0"/>
    <w:rsid w:val="007107F2"/>
    <w:rsid w:val="00710F80"/>
    <w:rsid w:val="0071330D"/>
    <w:rsid w:val="00714466"/>
    <w:rsid w:val="00715C7A"/>
    <w:rsid w:val="00715DC5"/>
    <w:rsid w:val="00716B1E"/>
    <w:rsid w:val="00716BE2"/>
    <w:rsid w:val="00717E68"/>
    <w:rsid w:val="00722C30"/>
    <w:rsid w:val="00727EAD"/>
    <w:rsid w:val="007319DA"/>
    <w:rsid w:val="00731CC4"/>
    <w:rsid w:val="007323CF"/>
    <w:rsid w:val="007326BD"/>
    <w:rsid w:val="00733274"/>
    <w:rsid w:val="007338CB"/>
    <w:rsid w:val="00735A62"/>
    <w:rsid w:val="00735ABC"/>
    <w:rsid w:val="00737AAC"/>
    <w:rsid w:val="00737C06"/>
    <w:rsid w:val="0074002B"/>
    <w:rsid w:val="00740217"/>
    <w:rsid w:val="00740F77"/>
    <w:rsid w:val="00742C87"/>
    <w:rsid w:val="00742F8F"/>
    <w:rsid w:val="007434C6"/>
    <w:rsid w:val="0074371D"/>
    <w:rsid w:val="00743776"/>
    <w:rsid w:val="00743A99"/>
    <w:rsid w:val="007469F1"/>
    <w:rsid w:val="00746F28"/>
    <w:rsid w:val="00752253"/>
    <w:rsid w:val="007548A4"/>
    <w:rsid w:val="00754A12"/>
    <w:rsid w:val="00754EDA"/>
    <w:rsid w:val="0075528F"/>
    <w:rsid w:val="00756B05"/>
    <w:rsid w:val="00756D40"/>
    <w:rsid w:val="0076278E"/>
    <w:rsid w:val="00762866"/>
    <w:rsid w:val="00764C80"/>
    <w:rsid w:val="0076728A"/>
    <w:rsid w:val="00767810"/>
    <w:rsid w:val="007679B2"/>
    <w:rsid w:val="00767EC2"/>
    <w:rsid w:val="00767FD0"/>
    <w:rsid w:val="00770610"/>
    <w:rsid w:val="007731B0"/>
    <w:rsid w:val="007740FB"/>
    <w:rsid w:val="0077589B"/>
    <w:rsid w:val="00776568"/>
    <w:rsid w:val="0077717D"/>
    <w:rsid w:val="00781C22"/>
    <w:rsid w:val="00781C2E"/>
    <w:rsid w:val="00781FB5"/>
    <w:rsid w:val="00782E8D"/>
    <w:rsid w:val="0078384B"/>
    <w:rsid w:val="007839BE"/>
    <w:rsid w:val="0078415A"/>
    <w:rsid w:val="0078446A"/>
    <w:rsid w:val="00784B81"/>
    <w:rsid w:val="00784D9A"/>
    <w:rsid w:val="00785876"/>
    <w:rsid w:val="0078744B"/>
    <w:rsid w:val="00787E2F"/>
    <w:rsid w:val="00790ED8"/>
    <w:rsid w:val="00791C03"/>
    <w:rsid w:val="00793109"/>
    <w:rsid w:val="007931DC"/>
    <w:rsid w:val="007939DF"/>
    <w:rsid w:val="007948C3"/>
    <w:rsid w:val="00794C35"/>
    <w:rsid w:val="00795694"/>
    <w:rsid w:val="007970C9"/>
    <w:rsid w:val="00797614"/>
    <w:rsid w:val="0079769F"/>
    <w:rsid w:val="007A03B0"/>
    <w:rsid w:val="007A0B2B"/>
    <w:rsid w:val="007A0EC2"/>
    <w:rsid w:val="007A19D7"/>
    <w:rsid w:val="007A2680"/>
    <w:rsid w:val="007A2693"/>
    <w:rsid w:val="007A33A4"/>
    <w:rsid w:val="007A33B3"/>
    <w:rsid w:val="007A455A"/>
    <w:rsid w:val="007A4615"/>
    <w:rsid w:val="007A4DD3"/>
    <w:rsid w:val="007A55AA"/>
    <w:rsid w:val="007A6017"/>
    <w:rsid w:val="007A63EF"/>
    <w:rsid w:val="007A75B7"/>
    <w:rsid w:val="007B0979"/>
    <w:rsid w:val="007B0D6C"/>
    <w:rsid w:val="007B4231"/>
    <w:rsid w:val="007B57FB"/>
    <w:rsid w:val="007B6542"/>
    <w:rsid w:val="007B6887"/>
    <w:rsid w:val="007B6AC2"/>
    <w:rsid w:val="007C02CD"/>
    <w:rsid w:val="007C06FE"/>
    <w:rsid w:val="007C0996"/>
    <w:rsid w:val="007C13A5"/>
    <w:rsid w:val="007C1543"/>
    <w:rsid w:val="007C192B"/>
    <w:rsid w:val="007C3442"/>
    <w:rsid w:val="007C37D4"/>
    <w:rsid w:val="007C3B1E"/>
    <w:rsid w:val="007C41FD"/>
    <w:rsid w:val="007C4B9A"/>
    <w:rsid w:val="007C4BA1"/>
    <w:rsid w:val="007C5540"/>
    <w:rsid w:val="007C5A84"/>
    <w:rsid w:val="007D013A"/>
    <w:rsid w:val="007D046F"/>
    <w:rsid w:val="007D22AC"/>
    <w:rsid w:val="007D4448"/>
    <w:rsid w:val="007D452B"/>
    <w:rsid w:val="007D46DA"/>
    <w:rsid w:val="007D5D9A"/>
    <w:rsid w:val="007D5DEE"/>
    <w:rsid w:val="007D5F5E"/>
    <w:rsid w:val="007D62F8"/>
    <w:rsid w:val="007D6345"/>
    <w:rsid w:val="007D6EC3"/>
    <w:rsid w:val="007D72C2"/>
    <w:rsid w:val="007E0BB7"/>
    <w:rsid w:val="007E1BC3"/>
    <w:rsid w:val="007E1BC4"/>
    <w:rsid w:val="007E1FE3"/>
    <w:rsid w:val="007E2273"/>
    <w:rsid w:val="007E3046"/>
    <w:rsid w:val="007E3238"/>
    <w:rsid w:val="007E4D40"/>
    <w:rsid w:val="007E56CE"/>
    <w:rsid w:val="007E57C2"/>
    <w:rsid w:val="007E7F44"/>
    <w:rsid w:val="007F0191"/>
    <w:rsid w:val="007F213A"/>
    <w:rsid w:val="007F2251"/>
    <w:rsid w:val="007F22CA"/>
    <w:rsid w:val="007F2710"/>
    <w:rsid w:val="007F71F6"/>
    <w:rsid w:val="00800361"/>
    <w:rsid w:val="008013FE"/>
    <w:rsid w:val="0080152E"/>
    <w:rsid w:val="008016AD"/>
    <w:rsid w:val="008032C0"/>
    <w:rsid w:val="00804924"/>
    <w:rsid w:val="008050B5"/>
    <w:rsid w:val="00805234"/>
    <w:rsid w:val="00805E1C"/>
    <w:rsid w:val="00810F83"/>
    <w:rsid w:val="008128C9"/>
    <w:rsid w:val="00813A2F"/>
    <w:rsid w:val="008140F6"/>
    <w:rsid w:val="0081526B"/>
    <w:rsid w:val="00815B2F"/>
    <w:rsid w:val="008161C6"/>
    <w:rsid w:val="0081654A"/>
    <w:rsid w:val="00816F37"/>
    <w:rsid w:val="008203A1"/>
    <w:rsid w:val="008207A2"/>
    <w:rsid w:val="00820C92"/>
    <w:rsid w:val="00821F44"/>
    <w:rsid w:val="008231BE"/>
    <w:rsid w:val="0082329F"/>
    <w:rsid w:val="008243B2"/>
    <w:rsid w:val="00824781"/>
    <w:rsid w:val="008251E8"/>
    <w:rsid w:val="00826DC8"/>
    <w:rsid w:val="0082741D"/>
    <w:rsid w:val="008276C4"/>
    <w:rsid w:val="00830BDE"/>
    <w:rsid w:val="008316B2"/>
    <w:rsid w:val="00831E7F"/>
    <w:rsid w:val="00831F1C"/>
    <w:rsid w:val="00832CD9"/>
    <w:rsid w:val="00832F80"/>
    <w:rsid w:val="008333D9"/>
    <w:rsid w:val="00833DFF"/>
    <w:rsid w:val="00834618"/>
    <w:rsid w:val="0083600E"/>
    <w:rsid w:val="008374F9"/>
    <w:rsid w:val="00837F54"/>
    <w:rsid w:val="00842FDA"/>
    <w:rsid w:val="008445F6"/>
    <w:rsid w:val="008478F0"/>
    <w:rsid w:val="008511A8"/>
    <w:rsid w:val="00852372"/>
    <w:rsid w:val="00854601"/>
    <w:rsid w:val="00854AA9"/>
    <w:rsid w:val="008553B4"/>
    <w:rsid w:val="00855483"/>
    <w:rsid w:val="00856882"/>
    <w:rsid w:val="00860CCE"/>
    <w:rsid w:val="00862A3B"/>
    <w:rsid w:val="00862E72"/>
    <w:rsid w:val="00863A6E"/>
    <w:rsid w:val="00863ABC"/>
    <w:rsid w:val="0086525A"/>
    <w:rsid w:val="00870207"/>
    <w:rsid w:val="008711A6"/>
    <w:rsid w:val="00875136"/>
    <w:rsid w:val="00875707"/>
    <w:rsid w:val="00880B2C"/>
    <w:rsid w:val="00881F82"/>
    <w:rsid w:val="0088216F"/>
    <w:rsid w:val="008835ED"/>
    <w:rsid w:val="008851E4"/>
    <w:rsid w:val="008852A3"/>
    <w:rsid w:val="008855FE"/>
    <w:rsid w:val="00885ECC"/>
    <w:rsid w:val="00891AC8"/>
    <w:rsid w:val="00894BCE"/>
    <w:rsid w:val="008A2527"/>
    <w:rsid w:val="008A3CE6"/>
    <w:rsid w:val="008A483D"/>
    <w:rsid w:val="008A4C40"/>
    <w:rsid w:val="008A5085"/>
    <w:rsid w:val="008A59AF"/>
    <w:rsid w:val="008A5B0C"/>
    <w:rsid w:val="008A7452"/>
    <w:rsid w:val="008B0B3C"/>
    <w:rsid w:val="008B28C3"/>
    <w:rsid w:val="008B2E52"/>
    <w:rsid w:val="008B3C22"/>
    <w:rsid w:val="008B44D4"/>
    <w:rsid w:val="008B5FD9"/>
    <w:rsid w:val="008B7E70"/>
    <w:rsid w:val="008C063B"/>
    <w:rsid w:val="008C19D3"/>
    <w:rsid w:val="008C2CA7"/>
    <w:rsid w:val="008C2F1E"/>
    <w:rsid w:val="008C526D"/>
    <w:rsid w:val="008C5708"/>
    <w:rsid w:val="008C6818"/>
    <w:rsid w:val="008C7CA4"/>
    <w:rsid w:val="008D15AE"/>
    <w:rsid w:val="008D287B"/>
    <w:rsid w:val="008D2ACA"/>
    <w:rsid w:val="008D2CA2"/>
    <w:rsid w:val="008D388E"/>
    <w:rsid w:val="008D41CD"/>
    <w:rsid w:val="008D50DD"/>
    <w:rsid w:val="008D6540"/>
    <w:rsid w:val="008D6784"/>
    <w:rsid w:val="008D7FD7"/>
    <w:rsid w:val="008E0FB3"/>
    <w:rsid w:val="008E0FD9"/>
    <w:rsid w:val="008E3E46"/>
    <w:rsid w:val="008E531B"/>
    <w:rsid w:val="008E7327"/>
    <w:rsid w:val="008F1392"/>
    <w:rsid w:val="008F19F9"/>
    <w:rsid w:val="008F41B1"/>
    <w:rsid w:val="008F446C"/>
    <w:rsid w:val="008F51A5"/>
    <w:rsid w:val="008F67D3"/>
    <w:rsid w:val="0090089F"/>
    <w:rsid w:val="00901A07"/>
    <w:rsid w:val="00901C57"/>
    <w:rsid w:val="00902623"/>
    <w:rsid w:val="00902E55"/>
    <w:rsid w:val="0090383E"/>
    <w:rsid w:val="009039F1"/>
    <w:rsid w:val="00905524"/>
    <w:rsid w:val="009057E1"/>
    <w:rsid w:val="00906B82"/>
    <w:rsid w:val="009100D5"/>
    <w:rsid w:val="0091031D"/>
    <w:rsid w:val="009117AA"/>
    <w:rsid w:val="00911859"/>
    <w:rsid w:val="009128C9"/>
    <w:rsid w:val="00912A5A"/>
    <w:rsid w:val="00912DFA"/>
    <w:rsid w:val="00913169"/>
    <w:rsid w:val="00914563"/>
    <w:rsid w:val="00915408"/>
    <w:rsid w:val="00917EC6"/>
    <w:rsid w:val="00917ED9"/>
    <w:rsid w:val="009206DA"/>
    <w:rsid w:val="00920F53"/>
    <w:rsid w:val="0092251F"/>
    <w:rsid w:val="009244E9"/>
    <w:rsid w:val="0092508B"/>
    <w:rsid w:val="0092618E"/>
    <w:rsid w:val="0092653A"/>
    <w:rsid w:val="00926B25"/>
    <w:rsid w:val="00927112"/>
    <w:rsid w:val="00927B4D"/>
    <w:rsid w:val="009300B2"/>
    <w:rsid w:val="009313B9"/>
    <w:rsid w:val="00932287"/>
    <w:rsid w:val="0093259B"/>
    <w:rsid w:val="00933EE1"/>
    <w:rsid w:val="0093404A"/>
    <w:rsid w:val="00936B79"/>
    <w:rsid w:val="00940D24"/>
    <w:rsid w:val="009419EE"/>
    <w:rsid w:val="00941E32"/>
    <w:rsid w:val="009423F1"/>
    <w:rsid w:val="009426A6"/>
    <w:rsid w:val="00945ACC"/>
    <w:rsid w:val="00946229"/>
    <w:rsid w:val="009465C8"/>
    <w:rsid w:val="00946A94"/>
    <w:rsid w:val="009474D9"/>
    <w:rsid w:val="00947CC5"/>
    <w:rsid w:val="00950EE8"/>
    <w:rsid w:val="009515F0"/>
    <w:rsid w:val="00951EB8"/>
    <w:rsid w:val="00952084"/>
    <w:rsid w:val="00953519"/>
    <w:rsid w:val="0095386A"/>
    <w:rsid w:val="00954812"/>
    <w:rsid w:val="00954B6B"/>
    <w:rsid w:val="00954C56"/>
    <w:rsid w:val="00955533"/>
    <w:rsid w:val="0095565C"/>
    <w:rsid w:val="00955914"/>
    <w:rsid w:val="00956E6A"/>
    <w:rsid w:val="009603CB"/>
    <w:rsid w:val="00961E45"/>
    <w:rsid w:val="00963C51"/>
    <w:rsid w:val="009657C4"/>
    <w:rsid w:val="009666EC"/>
    <w:rsid w:val="00967E61"/>
    <w:rsid w:val="0097094D"/>
    <w:rsid w:val="00971958"/>
    <w:rsid w:val="00971DC1"/>
    <w:rsid w:val="00973816"/>
    <w:rsid w:val="00975096"/>
    <w:rsid w:val="0097656B"/>
    <w:rsid w:val="009767A2"/>
    <w:rsid w:val="00980164"/>
    <w:rsid w:val="009802E9"/>
    <w:rsid w:val="00980AAE"/>
    <w:rsid w:val="009815B2"/>
    <w:rsid w:val="00981A1D"/>
    <w:rsid w:val="00981DCD"/>
    <w:rsid w:val="009825B5"/>
    <w:rsid w:val="00982833"/>
    <w:rsid w:val="0098340D"/>
    <w:rsid w:val="00984567"/>
    <w:rsid w:val="00984A48"/>
    <w:rsid w:val="00984F03"/>
    <w:rsid w:val="0098611E"/>
    <w:rsid w:val="00986243"/>
    <w:rsid w:val="009865D7"/>
    <w:rsid w:val="009874F0"/>
    <w:rsid w:val="009876D6"/>
    <w:rsid w:val="00990596"/>
    <w:rsid w:val="00990ADC"/>
    <w:rsid w:val="00990BD2"/>
    <w:rsid w:val="00991156"/>
    <w:rsid w:val="00991779"/>
    <w:rsid w:val="00991E29"/>
    <w:rsid w:val="00992514"/>
    <w:rsid w:val="009932D0"/>
    <w:rsid w:val="009934AD"/>
    <w:rsid w:val="00994BAA"/>
    <w:rsid w:val="0099625F"/>
    <w:rsid w:val="00997121"/>
    <w:rsid w:val="009A0406"/>
    <w:rsid w:val="009A10F8"/>
    <w:rsid w:val="009A2358"/>
    <w:rsid w:val="009A247C"/>
    <w:rsid w:val="009A345D"/>
    <w:rsid w:val="009A52F5"/>
    <w:rsid w:val="009A5B31"/>
    <w:rsid w:val="009A64A5"/>
    <w:rsid w:val="009A6E7A"/>
    <w:rsid w:val="009B3535"/>
    <w:rsid w:val="009B3931"/>
    <w:rsid w:val="009B3CCF"/>
    <w:rsid w:val="009B5A00"/>
    <w:rsid w:val="009B5D3A"/>
    <w:rsid w:val="009B6812"/>
    <w:rsid w:val="009C0D47"/>
    <w:rsid w:val="009C3D2D"/>
    <w:rsid w:val="009C4204"/>
    <w:rsid w:val="009C4570"/>
    <w:rsid w:val="009C4957"/>
    <w:rsid w:val="009C4A7B"/>
    <w:rsid w:val="009C5AAB"/>
    <w:rsid w:val="009C60D5"/>
    <w:rsid w:val="009C629C"/>
    <w:rsid w:val="009C69E3"/>
    <w:rsid w:val="009C6F8F"/>
    <w:rsid w:val="009C73FD"/>
    <w:rsid w:val="009D014E"/>
    <w:rsid w:val="009D1EE2"/>
    <w:rsid w:val="009D24D5"/>
    <w:rsid w:val="009D2E27"/>
    <w:rsid w:val="009D36CC"/>
    <w:rsid w:val="009D3968"/>
    <w:rsid w:val="009D41B2"/>
    <w:rsid w:val="009D44CC"/>
    <w:rsid w:val="009D52C1"/>
    <w:rsid w:val="009D589E"/>
    <w:rsid w:val="009D69C8"/>
    <w:rsid w:val="009E00B9"/>
    <w:rsid w:val="009E0D45"/>
    <w:rsid w:val="009E1A15"/>
    <w:rsid w:val="009E4721"/>
    <w:rsid w:val="009E4C26"/>
    <w:rsid w:val="009E5AD0"/>
    <w:rsid w:val="009E60F0"/>
    <w:rsid w:val="009E7F8E"/>
    <w:rsid w:val="009F0A9C"/>
    <w:rsid w:val="009F0E6D"/>
    <w:rsid w:val="009F15FD"/>
    <w:rsid w:val="009F38FD"/>
    <w:rsid w:val="009F4A34"/>
    <w:rsid w:val="009F4AE1"/>
    <w:rsid w:val="009F5373"/>
    <w:rsid w:val="009F5CC5"/>
    <w:rsid w:val="009F7FD5"/>
    <w:rsid w:val="00A035F5"/>
    <w:rsid w:val="00A03A7A"/>
    <w:rsid w:val="00A041DA"/>
    <w:rsid w:val="00A041FC"/>
    <w:rsid w:val="00A04FFB"/>
    <w:rsid w:val="00A05756"/>
    <w:rsid w:val="00A068A6"/>
    <w:rsid w:val="00A074B7"/>
    <w:rsid w:val="00A07909"/>
    <w:rsid w:val="00A07CCA"/>
    <w:rsid w:val="00A123FE"/>
    <w:rsid w:val="00A12A86"/>
    <w:rsid w:val="00A138E5"/>
    <w:rsid w:val="00A14DF1"/>
    <w:rsid w:val="00A152E9"/>
    <w:rsid w:val="00A17572"/>
    <w:rsid w:val="00A20804"/>
    <w:rsid w:val="00A20A01"/>
    <w:rsid w:val="00A21918"/>
    <w:rsid w:val="00A223F6"/>
    <w:rsid w:val="00A22D60"/>
    <w:rsid w:val="00A2319B"/>
    <w:rsid w:val="00A24647"/>
    <w:rsid w:val="00A24DDD"/>
    <w:rsid w:val="00A25228"/>
    <w:rsid w:val="00A263B2"/>
    <w:rsid w:val="00A267AF"/>
    <w:rsid w:val="00A26B1A"/>
    <w:rsid w:val="00A30423"/>
    <w:rsid w:val="00A32286"/>
    <w:rsid w:val="00A341D3"/>
    <w:rsid w:val="00A342A4"/>
    <w:rsid w:val="00A35CA6"/>
    <w:rsid w:val="00A361CF"/>
    <w:rsid w:val="00A36231"/>
    <w:rsid w:val="00A3658C"/>
    <w:rsid w:val="00A40381"/>
    <w:rsid w:val="00A405E3"/>
    <w:rsid w:val="00A42A1A"/>
    <w:rsid w:val="00A4399F"/>
    <w:rsid w:val="00A43E35"/>
    <w:rsid w:val="00A44BD0"/>
    <w:rsid w:val="00A456B8"/>
    <w:rsid w:val="00A477B4"/>
    <w:rsid w:val="00A47F9A"/>
    <w:rsid w:val="00A5006E"/>
    <w:rsid w:val="00A50D44"/>
    <w:rsid w:val="00A51C5A"/>
    <w:rsid w:val="00A52A2F"/>
    <w:rsid w:val="00A55823"/>
    <w:rsid w:val="00A558AE"/>
    <w:rsid w:val="00A55B61"/>
    <w:rsid w:val="00A570BB"/>
    <w:rsid w:val="00A573AB"/>
    <w:rsid w:val="00A57E2D"/>
    <w:rsid w:val="00A609FB"/>
    <w:rsid w:val="00A60B4A"/>
    <w:rsid w:val="00A60BC4"/>
    <w:rsid w:val="00A62117"/>
    <w:rsid w:val="00A64016"/>
    <w:rsid w:val="00A64C94"/>
    <w:rsid w:val="00A66331"/>
    <w:rsid w:val="00A66775"/>
    <w:rsid w:val="00A70193"/>
    <w:rsid w:val="00A70DC3"/>
    <w:rsid w:val="00A739D7"/>
    <w:rsid w:val="00A73CC3"/>
    <w:rsid w:val="00A758CB"/>
    <w:rsid w:val="00A7613C"/>
    <w:rsid w:val="00A773EC"/>
    <w:rsid w:val="00A777A0"/>
    <w:rsid w:val="00A81E0F"/>
    <w:rsid w:val="00A8202A"/>
    <w:rsid w:val="00A85161"/>
    <w:rsid w:val="00A87371"/>
    <w:rsid w:val="00A87936"/>
    <w:rsid w:val="00A901FA"/>
    <w:rsid w:val="00A90DAE"/>
    <w:rsid w:val="00A91473"/>
    <w:rsid w:val="00A914BC"/>
    <w:rsid w:val="00A914BF"/>
    <w:rsid w:val="00A9176E"/>
    <w:rsid w:val="00A92551"/>
    <w:rsid w:val="00A92838"/>
    <w:rsid w:val="00A939DB"/>
    <w:rsid w:val="00A93BFF"/>
    <w:rsid w:val="00A94F40"/>
    <w:rsid w:val="00A96264"/>
    <w:rsid w:val="00A968CE"/>
    <w:rsid w:val="00AA08F9"/>
    <w:rsid w:val="00AA1759"/>
    <w:rsid w:val="00AA34FE"/>
    <w:rsid w:val="00AA47CC"/>
    <w:rsid w:val="00AA5510"/>
    <w:rsid w:val="00AA636F"/>
    <w:rsid w:val="00AA667C"/>
    <w:rsid w:val="00AB039F"/>
    <w:rsid w:val="00AB15F6"/>
    <w:rsid w:val="00AB1793"/>
    <w:rsid w:val="00AB1E5B"/>
    <w:rsid w:val="00AB225C"/>
    <w:rsid w:val="00AB22EE"/>
    <w:rsid w:val="00AB22F1"/>
    <w:rsid w:val="00AB36FD"/>
    <w:rsid w:val="00AB3E1A"/>
    <w:rsid w:val="00AB570B"/>
    <w:rsid w:val="00AB6CF2"/>
    <w:rsid w:val="00AC03E8"/>
    <w:rsid w:val="00AC10D6"/>
    <w:rsid w:val="00AC2C97"/>
    <w:rsid w:val="00AC328B"/>
    <w:rsid w:val="00AC3A39"/>
    <w:rsid w:val="00AC648C"/>
    <w:rsid w:val="00AC6B0F"/>
    <w:rsid w:val="00AC75D6"/>
    <w:rsid w:val="00AC7CFA"/>
    <w:rsid w:val="00AD016D"/>
    <w:rsid w:val="00AD12D3"/>
    <w:rsid w:val="00AD2973"/>
    <w:rsid w:val="00AD2A32"/>
    <w:rsid w:val="00AD2CB9"/>
    <w:rsid w:val="00AD3BF2"/>
    <w:rsid w:val="00AD4CA1"/>
    <w:rsid w:val="00AE1F78"/>
    <w:rsid w:val="00AE45B9"/>
    <w:rsid w:val="00AE4C67"/>
    <w:rsid w:val="00AE5E83"/>
    <w:rsid w:val="00AE60FD"/>
    <w:rsid w:val="00AE7548"/>
    <w:rsid w:val="00AF1417"/>
    <w:rsid w:val="00AF2318"/>
    <w:rsid w:val="00AF34A4"/>
    <w:rsid w:val="00AF48FB"/>
    <w:rsid w:val="00AF5C57"/>
    <w:rsid w:val="00AF6799"/>
    <w:rsid w:val="00B00ADE"/>
    <w:rsid w:val="00B02C59"/>
    <w:rsid w:val="00B02E09"/>
    <w:rsid w:val="00B03BAA"/>
    <w:rsid w:val="00B042F6"/>
    <w:rsid w:val="00B04C89"/>
    <w:rsid w:val="00B0611C"/>
    <w:rsid w:val="00B0638D"/>
    <w:rsid w:val="00B10B51"/>
    <w:rsid w:val="00B1171C"/>
    <w:rsid w:val="00B12EBC"/>
    <w:rsid w:val="00B14B3C"/>
    <w:rsid w:val="00B212AF"/>
    <w:rsid w:val="00B22157"/>
    <w:rsid w:val="00B242F7"/>
    <w:rsid w:val="00B24628"/>
    <w:rsid w:val="00B24EB6"/>
    <w:rsid w:val="00B25064"/>
    <w:rsid w:val="00B254D7"/>
    <w:rsid w:val="00B26041"/>
    <w:rsid w:val="00B302F0"/>
    <w:rsid w:val="00B306BF"/>
    <w:rsid w:val="00B31B47"/>
    <w:rsid w:val="00B31F7C"/>
    <w:rsid w:val="00B3215E"/>
    <w:rsid w:val="00B324DE"/>
    <w:rsid w:val="00B32E0D"/>
    <w:rsid w:val="00B33AF8"/>
    <w:rsid w:val="00B366FB"/>
    <w:rsid w:val="00B36E07"/>
    <w:rsid w:val="00B376C6"/>
    <w:rsid w:val="00B37E21"/>
    <w:rsid w:val="00B40A19"/>
    <w:rsid w:val="00B40B68"/>
    <w:rsid w:val="00B4169A"/>
    <w:rsid w:val="00B43143"/>
    <w:rsid w:val="00B43615"/>
    <w:rsid w:val="00B454FF"/>
    <w:rsid w:val="00B46563"/>
    <w:rsid w:val="00B4661F"/>
    <w:rsid w:val="00B46A7F"/>
    <w:rsid w:val="00B4744B"/>
    <w:rsid w:val="00B477E6"/>
    <w:rsid w:val="00B51C11"/>
    <w:rsid w:val="00B5251A"/>
    <w:rsid w:val="00B5266C"/>
    <w:rsid w:val="00B5471A"/>
    <w:rsid w:val="00B553F9"/>
    <w:rsid w:val="00B56C79"/>
    <w:rsid w:val="00B57E31"/>
    <w:rsid w:val="00B60D87"/>
    <w:rsid w:val="00B612F8"/>
    <w:rsid w:val="00B61A60"/>
    <w:rsid w:val="00B62A81"/>
    <w:rsid w:val="00B633EC"/>
    <w:rsid w:val="00B64DDA"/>
    <w:rsid w:val="00B6573B"/>
    <w:rsid w:val="00B65D95"/>
    <w:rsid w:val="00B667B9"/>
    <w:rsid w:val="00B6738D"/>
    <w:rsid w:val="00B6764A"/>
    <w:rsid w:val="00B67C51"/>
    <w:rsid w:val="00B67D85"/>
    <w:rsid w:val="00B71021"/>
    <w:rsid w:val="00B712AB"/>
    <w:rsid w:val="00B713E3"/>
    <w:rsid w:val="00B716C4"/>
    <w:rsid w:val="00B73682"/>
    <w:rsid w:val="00B73B3A"/>
    <w:rsid w:val="00B7465B"/>
    <w:rsid w:val="00B74ADF"/>
    <w:rsid w:val="00B74F54"/>
    <w:rsid w:val="00B769CE"/>
    <w:rsid w:val="00B77228"/>
    <w:rsid w:val="00B77352"/>
    <w:rsid w:val="00B77C1A"/>
    <w:rsid w:val="00B80CFE"/>
    <w:rsid w:val="00B82525"/>
    <w:rsid w:val="00B83FF7"/>
    <w:rsid w:val="00B85783"/>
    <w:rsid w:val="00B86CF9"/>
    <w:rsid w:val="00B86EB0"/>
    <w:rsid w:val="00B90AD8"/>
    <w:rsid w:val="00B90C83"/>
    <w:rsid w:val="00B9181D"/>
    <w:rsid w:val="00B919B6"/>
    <w:rsid w:val="00B91E76"/>
    <w:rsid w:val="00B924BE"/>
    <w:rsid w:val="00B943E9"/>
    <w:rsid w:val="00B95ACB"/>
    <w:rsid w:val="00B95CB5"/>
    <w:rsid w:val="00B97236"/>
    <w:rsid w:val="00B97934"/>
    <w:rsid w:val="00BA00AB"/>
    <w:rsid w:val="00BA2BFF"/>
    <w:rsid w:val="00BA4C95"/>
    <w:rsid w:val="00BA4F91"/>
    <w:rsid w:val="00BA4FCF"/>
    <w:rsid w:val="00BA5928"/>
    <w:rsid w:val="00BA59E1"/>
    <w:rsid w:val="00BA656A"/>
    <w:rsid w:val="00BA6B85"/>
    <w:rsid w:val="00BA71FD"/>
    <w:rsid w:val="00BA73B4"/>
    <w:rsid w:val="00BA7529"/>
    <w:rsid w:val="00BB021D"/>
    <w:rsid w:val="00BB1384"/>
    <w:rsid w:val="00BB1ED8"/>
    <w:rsid w:val="00BB2EF9"/>
    <w:rsid w:val="00BB354B"/>
    <w:rsid w:val="00BB47DD"/>
    <w:rsid w:val="00BB62D4"/>
    <w:rsid w:val="00BB6844"/>
    <w:rsid w:val="00BC00C3"/>
    <w:rsid w:val="00BC0617"/>
    <w:rsid w:val="00BC176E"/>
    <w:rsid w:val="00BC213D"/>
    <w:rsid w:val="00BC214F"/>
    <w:rsid w:val="00BC2DEC"/>
    <w:rsid w:val="00BC3019"/>
    <w:rsid w:val="00BC422F"/>
    <w:rsid w:val="00BC54F6"/>
    <w:rsid w:val="00BC6736"/>
    <w:rsid w:val="00BC6A77"/>
    <w:rsid w:val="00BC6F98"/>
    <w:rsid w:val="00BC7F27"/>
    <w:rsid w:val="00BD1AF0"/>
    <w:rsid w:val="00BD5004"/>
    <w:rsid w:val="00BD5747"/>
    <w:rsid w:val="00BD5B11"/>
    <w:rsid w:val="00BD6E76"/>
    <w:rsid w:val="00BD736B"/>
    <w:rsid w:val="00BE0192"/>
    <w:rsid w:val="00BE057E"/>
    <w:rsid w:val="00BE33DC"/>
    <w:rsid w:val="00BE56D2"/>
    <w:rsid w:val="00BE592E"/>
    <w:rsid w:val="00BE6332"/>
    <w:rsid w:val="00BE7A5A"/>
    <w:rsid w:val="00BE7ED5"/>
    <w:rsid w:val="00BF1179"/>
    <w:rsid w:val="00BF3848"/>
    <w:rsid w:val="00BF452D"/>
    <w:rsid w:val="00BF6281"/>
    <w:rsid w:val="00C002A2"/>
    <w:rsid w:val="00C0095B"/>
    <w:rsid w:val="00C00E5A"/>
    <w:rsid w:val="00C0282B"/>
    <w:rsid w:val="00C038AE"/>
    <w:rsid w:val="00C0465D"/>
    <w:rsid w:val="00C064F4"/>
    <w:rsid w:val="00C06592"/>
    <w:rsid w:val="00C067EA"/>
    <w:rsid w:val="00C07F42"/>
    <w:rsid w:val="00C1031D"/>
    <w:rsid w:val="00C116D4"/>
    <w:rsid w:val="00C11832"/>
    <w:rsid w:val="00C120C6"/>
    <w:rsid w:val="00C12153"/>
    <w:rsid w:val="00C124D7"/>
    <w:rsid w:val="00C12FBE"/>
    <w:rsid w:val="00C1342E"/>
    <w:rsid w:val="00C13499"/>
    <w:rsid w:val="00C135A8"/>
    <w:rsid w:val="00C1371E"/>
    <w:rsid w:val="00C15286"/>
    <w:rsid w:val="00C1561C"/>
    <w:rsid w:val="00C15E4D"/>
    <w:rsid w:val="00C167CB"/>
    <w:rsid w:val="00C17537"/>
    <w:rsid w:val="00C1777B"/>
    <w:rsid w:val="00C2159D"/>
    <w:rsid w:val="00C219D5"/>
    <w:rsid w:val="00C21ECC"/>
    <w:rsid w:val="00C227A5"/>
    <w:rsid w:val="00C22D87"/>
    <w:rsid w:val="00C22F42"/>
    <w:rsid w:val="00C23021"/>
    <w:rsid w:val="00C232AD"/>
    <w:rsid w:val="00C232C2"/>
    <w:rsid w:val="00C241F9"/>
    <w:rsid w:val="00C2559F"/>
    <w:rsid w:val="00C269EF"/>
    <w:rsid w:val="00C30329"/>
    <w:rsid w:val="00C318AD"/>
    <w:rsid w:val="00C33B43"/>
    <w:rsid w:val="00C33B51"/>
    <w:rsid w:val="00C34483"/>
    <w:rsid w:val="00C34842"/>
    <w:rsid w:val="00C351CB"/>
    <w:rsid w:val="00C361F2"/>
    <w:rsid w:val="00C3640C"/>
    <w:rsid w:val="00C36FE8"/>
    <w:rsid w:val="00C40604"/>
    <w:rsid w:val="00C41C4C"/>
    <w:rsid w:val="00C42E43"/>
    <w:rsid w:val="00C43AC1"/>
    <w:rsid w:val="00C44232"/>
    <w:rsid w:val="00C44ACB"/>
    <w:rsid w:val="00C45ECF"/>
    <w:rsid w:val="00C467F2"/>
    <w:rsid w:val="00C4683A"/>
    <w:rsid w:val="00C46E07"/>
    <w:rsid w:val="00C511CE"/>
    <w:rsid w:val="00C5171B"/>
    <w:rsid w:val="00C51C99"/>
    <w:rsid w:val="00C51D58"/>
    <w:rsid w:val="00C52D8D"/>
    <w:rsid w:val="00C5329D"/>
    <w:rsid w:val="00C54E93"/>
    <w:rsid w:val="00C55293"/>
    <w:rsid w:val="00C55F73"/>
    <w:rsid w:val="00C561B8"/>
    <w:rsid w:val="00C566BC"/>
    <w:rsid w:val="00C57129"/>
    <w:rsid w:val="00C57AFE"/>
    <w:rsid w:val="00C57DF3"/>
    <w:rsid w:val="00C6076C"/>
    <w:rsid w:val="00C60882"/>
    <w:rsid w:val="00C61AF4"/>
    <w:rsid w:val="00C621E6"/>
    <w:rsid w:val="00C66A5F"/>
    <w:rsid w:val="00C67ECD"/>
    <w:rsid w:val="00C71165"/>
    <w:rsid w:val="00C7173E"/>
    <w:rsid w:val="00C72430"/>
    <w:rsid w:val="00C730FB"/>
    <w:rsid w:val="00C7410E"/>
    <w:rsid w:val="00C743F2"/>
    <w:rsid w:val="00C74912"/>
    <w:rsid w:val="00C74991"/>
    <w:rsid w:val="00C7540F"/>
    <w:rsid w:val="00C761BA"/>
    <w:rsid w:val="00C77243"/>
    <w:rsid w:val="00C772A2"/>
    <w:rsid w:val="00C8031F"/>
    <w:rsid w:val="00C80629"/>
    <w:rsid w:val="00C80681"/>
    <w:rsid w:val="00C80CA2"/>
    <w:rsid w:val="00C81770"/>
    <w:rsid w:val="00C81AE4"/>
    <w:rsid w:val="00C82CE1"/>
    <w:rsid w:val="00C83266"/>
    <w:rsid w:val="00C85032"/>
    <w:rsid w:val="00C85245"/>
    <w:rsid w:val="00C857E7"/>
    <w:rsid w:val="00C8595C"/>
    <w:rsid w:val="00C85A9C"/>
    <w:rsid w:val="00C87165"/>
    <w:rsid w:val="00C9092B"/>
    <w:rsid w:val="00C90AB6"/>
    <w:rsid w:val="00C91117"/>
    <w:rsid w:val="00C9189E"/>
    <w:rsid w:val="00C919A3"/>
    <w:rsid w:val="00C92001"/>
    <w:rsid w:val="00C93539"/>
    <w:rsid w:val="00C941D3"/>
    <w:rsid w:val="00C94283"/>
    <w:rsid w:val="00C952A3"/>
    <w:rsid w:val="00C960CE"/>
    <w:rsid w:val="00C9625E"/>
    <w:rsid w:val="00C96583"/>
    <w:rsid w:val="00C96F6C"/>
    <w:rsid w:val="00C975BF"/>
    <w:rsid w:val="00C97A59"/>
    <w:rsid w:val="00C97AA1"/>
    <w:rsid w:val="00C97C79"/>
    <w:rsid w:val="00CA21E7"/>
    <w:rsid w:val="00CA27FA"/>
    <w:rsid w:val="00CA28C1"/>
    <w:rsid w:val="00CA2A45"/>
    <w:rsid w:val="00CA2EE5"/>
    <w:rsid w:val="00CA3F26"/>
    <w:rsid w:val="00CA42EF"/>
    <w:rsid w:val="00CA77CC"/>
    <w:rsid w:val="00CA7963"/>
    <w:rsid w:val="00CA7CF0"/>
    <w:rsid w:val="00CB029A"/>
    <w:rsid w:val="00CB24A0"/>
    <w:rsid w:val="00CC06FE"/>
    <w:rsid w:val="00CC102F"/>
    <w:rsid w:val="00CC13C0"/>
    <w:rsid w:val="00CC1D01"/>
    <w:rsid w:val="00CC34FF"/>
    <w:rsid w:val="00CC35A3"/>
    <w:rsid w:val="00CC3DC8"/>
    <w:rsid w:val="00CC4324"/>
    <w:rsid w:val="00CC4570"/>
    <w:rsid w:val="00CC4898"/>
    <w:rsid w:val="00CC6096"/>
    <w:rsid w:val="00CD19F9"/>
    <w:rsid w:val="00CD1E4F"/>
    <w:rsid w:val="00CD21CC"/>
    <w:rsid w:val="00CD2615"/>
    <w:rsid w:val="00CD2E94"/>
    <w:rsid w:val="00CD314A"/>
    <w:rsid w:val="00CD3D09"/>
    <w:rsid w:val="00CD3E58"/>
    <w:rsid w:val="00CD41C0"/>
    <w:rsid w:val="00CD683E"/>
    <w:rsid w:val="00CD6FB3"/>
    <w:rsid w:val="00CE0C0E"/>
    <w:rsid w:val="00CE1515"/>
    <w:rsid w:val="00CE206F"/>
    <w:rsid w:val="00CE214B"/>
    <w:rsid w:val="00CE420A"/>
    <w:rsid w:val="00CE4831"/>
    <w:rsid w:val="00CE4D6D"/>
    <w:rsid w:val="00CE6A69"/>
    <w:rsid w:val="00CE7A95"/>
    <w:rsid w:val="00CF3094"/>
    <w:rsid w:val="00CF3097"/>
    <w:rsid w:val="00CF3E1E"/>
    <w:rsid w:val="00CF4904"/>
    <w:rsid w:val="00CF4B74"/>
    <w:rsid w:val="00CF5D24"/>
    <w:rsid w:val="00CF6189"/>
    <w:rsid w:val="00CF6891"/>
    <w:rsid w:val="00CF6BDE"/>
    <w:rsid w:val="00CF7CF7"/>
    <w:rsid w:val="00D00E61"/>
    <w:rsid w:val="00D02173"/>
    <w:rsid w:val="00D02BE3"/>
    <w:rsid w:val="00D032E9"/>
    <w:rsid w:val="00D0380D"/>
    <w:rsid w:val="00D05091"/>
    <w:rsid w:val="00D0538A"/>
    <w:rsid w:val="00D100EC"/>
    <w:rsid w:val="00D10E2C"/>
    <w:rsid w:val="00D11028"/>
    <w:rsid w:val="00D1323C"/>
    <w:rsid w:val="00D14206"/>
    <w:rsid w:val="00D1427B"/>
    <w:rsid w:val="00D14FB1"/>
    <w:rsid w:val="00D164C6"/>
    <w:rsid w:val="00D169C4"/>
    <w:rsid w:val="00D207F3"/>
    <w:rsid w:val="00D20A75"/>
    <w:rsid w:val="00D20CA4"/>
    <w:rsid w:val="00D21203"/>
    <w:rsid w:val="00D2193C"/>
    <w:rsid w:val="00D258A9"/>
    <w:rsid w:val="00D26584"/>
    <w:rsid w:val="00D274B8"/>
    <w:rsid w:val="00D3036B"/>
    <w:rsid w:val="00D31062"/>
    <w:rsid w:val="00D317F8"/>
    <w:rsid w:val="00D319ED"/>
    <w:rsid w:val="00D31DC1"/>
    <w:rsid w:val="00D323A0"/>
    <w:rsid w:val="00D3249A"/>
    <w:rsid w:val="00D32FAE"/>
    <w:rsid w:val="00D334B4"/>
    <w:rsid w:val="00D34883"/>
    <w:rsid w:val="00D37056"/>
    <w:rsid w:val="00D41165"/>
    <w:rsid w:val="00D44081"/>
    <w:rsid w:val="00D451FD"/>
    <w:rsid w:val="00D462B0"/>
    <w:rsid w:val="00D47EF8"/>
    <w:rsid w:val="00D47FA5"/>
    <w:rsid w:val="00D51E30"/>
    <w:rsid w:val="00D52964"/>
    <w:rsid w:val="00D52C09"/>
    <w:rsid w:val="00D536CA"/>
    <w:rsid w:val="00D53D1D"/>
    <w:rsid w:val="00D53F4B"/>
    <w:rsid w:val="00D54B44"/>
    <w:rsid w:val="00D54ED1"/>
    <w:rsid w:val="00D56BB8"/>
    <w:rsid w:val="00D56F84"/>
    <w:rsid w:val="00D57EDD"/>
    <w:rsid w:val="00D62F91"/>
    <w:rsid w:val="00D63614"/>
    <w:rsid w:val="00D6405A"/>
    <w:rsid w:val="00D67E1D"/>
    <w:rsid w:val="00D7041B"/>
    <w:rsid w:val="00D705D1"/>
    <w:rsid w:val="00D70712"/>
    <w:rsid w:val="00D70873"/>
    <w:rsid w:val="00D715B1"/>
    <w:rsid w:val="00D72EAA"/>
    <w:rsid w:val="00D82C60"/>
    <w:rsid w:val="00D83433"/>
    <w:rsid w:val="00D83BCA"/>
    <w:rsid w:val="00D84568"/>
    <w:rsid w:val="00D8585B"/>
    <w:rsid w:val="00D86040"/>
    <w:rsid w:val="00D87866"/>
    <w:rsid w:val="00D878A9"/>
    <w:rsid w:val="00D87A7C"/>
    <w:rsid w:val="00D92CE3"/>
    <w:rsid w:val="00D936BB"/>
    <w:rsid w:val="00D93B61"/>
    <w:rsid w:val="00D93DD3"/>
    <w:rsid w:val="00D94A1F"/>
    <w:rsid w:val="00D95FD5"/>
    <w:rsid w:val="00D97DE3"/>
    <w:rsid w:val="00DA2A95"/>
    <w:rsid w:val="00DA584C"/>
    <w:rsid w:val="00DA7282"/>
    <w:rsid w:val="00DA745D"/>
    <w:rsid w:val="00DB0490"/>
    <w:rsid w:val="00DB0AE9"/>
    <w:rsid w:val="00DB0FDE"/>
    <w:rsid w:val="00DB2230"/>
    <w:rsid w:val="00DB233F"/>
    <w:rsid w:val="00DB26AE"/>
    <w:rsid w:val="00DB2D9A"/>
    <w:rsid w:val="00DB301B"/>
    <w:rsid w:val="00DB30DA"/>
    <w:rsid w:val="00DB37C6"/>
    <w:rsid w:val="00DB4070"/>
    <w:rsid w:val="00DB6D21"/>
    <w:rsid w:val="00DC08C0"/>
    <w:rsid w:val="00DC1443"/>
    <w:rsid w:val="00DC16F2"/>
    <w:rsid w:val="00DC2306"/>
    <w:rsid w:val="00DC3087"/>
    <w:rsid w:val="00DC5DE1"/>
    <w:rsid w:val="00DC5F8D"/>
    <w:rsid w:val="00DC6683"/>
    <w:rsid w:val="00DC6889"/>
    <w:rsid w:val="00DC6F9C"/>
    <w:rsid w:val="00DC73E1"/>
    <w:rsid w:val="00DC76C8"/>
    <w:rsid w:val="00DC7B80"/>
    <w:rsid w:val="00DC7D5A"/>
    <w:rsid w:val="00DC7DED"/>
    <w:rsid w:val="00DD0B66"/>
    <w:rsid w:val="00DD0E01"/>
    <w:rsid w:val="00DD177D"/>
    <w:rsid w:val="00DD292C"/>
    <w:rsid w:val="00DD3C74"/>
    <w:rsid w:val="00DD4E8D"/>
    <w:rsid w:val="00DD530E"/>
    <w:rsid w:val="00DD6E19"/>
    <w:rsid w:val="00DD7AD2"/>
    <w:rsid w:val="00DE2257"/>
    <w:rsid w:val="00DE651D"/>
    <w:rsid w:val="00DE6C57"/>
    <w:rsid w:val="00DE7213"/>
    <w:rsid w:val="00DE75DB"/>
    <w:rsid w:val="00DE782C"/>
    <w:rsid w:val="00DF0F42"/>
    <w:rsid w:val="00DF21C3"/>
    <w:rsid w:val="00DF2306"/>
    <w:rsid w:val="00DF2A40"/>
    <w:rsid w:val="00DF5F70"/>
    <w:rsid w:val="00DF6B21"/>
    <w:rsid w:val="00DF6F64"/>
    <w:rsid w:val="00DF6F75"/>
    <w:rsid w:val="00DF6F8F"/>
    <w:rsid w:val="00DF6FD3"/>
    <w:rsid w:val="00E00493"/>
    <w:rsid w:val="00E004CA"/>
    <w:rsid w:val="00E03815"/>
    <w:rsid w:val="00E04FE3"/>
    <w:rsid w:val="00E05148"/>
    <w:rsid w:val="00E054CC"/>
    <w:rsid w:val="00E05C57"/>
    <w:rsid w:val="00E068BD"/>
    <w:rsid w:val="00E071B6"/>
    <w:rsid w:val="00E075C3"/>
    <w:rsid w:val="00E1051A"/>
    <w:rsid w:val="00E10798"/>
    <w:rsid w:val="00E10EA8"/>
    <w:rsid w:val="00E10F95"/>
    <w:rsid w:val="00E13BD6"/>
    <w:rsid w:val="00E15FA5"/>
    <w:rsid w:val="00E1627B"/>
    <w:rsid w:val="00E22EE4"/>
    <w:rsid w:val="00E23ACE"/>
    <w:rsid w:val="00E23C7F"/>
    <w:rsid w:val="00E24B63"/>
    <w:rsid w:val="00E2580A"/>
    <w:rsid w:val="00E27189"/>
    <w:rsid w:val="00E27D27"/>
    <w:rsid w:val="00E30982"/>
    <w:rsid w:val="00E31FD2"/>
    <w:rsid w:val="00E326C8"/>
    <w:rsid w:val="00E32A7D"/>
    <w:rsid w:val="00E34809"/>
    <w:rsid w:val="00E362B7"/>
    <w:rsid w:val="00E3736D"/>
    <w:rsid w:val="00E3774C"/>
    <w:rsid w:val="00E40913"/>
    <w:rsid w:val="00E43239"/>
    <w:rsid w:val="00E45C8E"/>
    <w:rsid w:val="00E45EF5"/>
    <w:rsid w:val="00E45FA4"/>
    <w:rsid w:val="00E47AF2"/>
    <w:rsid w:val="00E500C8"/>
    <w:rsid w:val="00E507DF"/>
    <w:rsid w:val="00E517E6"/>
    <w:rsid w:val="00E51AB0"/>
    <w:rsid w:val="00E532DE"/>
    <w:rsid w:val="00E53A79"/>
    <w:rsid w:val="00E54F40"/>
    <w:rsid w:val="00E552D5"/>
    <w:rsid w:val="00E5543C"/>
    <w:rsid w:val="00E55A48"/>
    <w:rsid w:val="00E55BF9"/>
    <w:rsid w:val="00E55E5E"/>
    <w:rsid w:val="00E56E5D"/>
    <w:rsid w:val="00E6092F"/>
    <w:rsid w:val="00E60D6B"/>
    <w:rsid w:val="00E61CBA"/>
    <w:rsid w:val="00E6386C"/>
    <w:rsid w:val="00E64E80"/>
    <w:rsid w:val="00E67023"/>
    <w:rsid w:val="00E6747E"/>
    <w:rsid w:val="00E70464"/>
    <w:rsid w:val="00E73B83"/>
    <w:rsid w:val="00E73D97"/>
    <w:rsid w:val="00E742E8"/>
    <w:rsid w:val="00E744B0"/>
    <w:rsid w:val="00E7462B"/>
    <w:rsid w:val="00E7531C"/>
    <w:rsid w:val="00E75447"/>
    <w:rsid w:val="00E763F1"/>
    <w:rsid w:val="00E76787"/>
    <w:rsid w:val="00E7727E"/>
    <w:rsid w:val="00E77DBD"/>
    <w:rsid w:val="00E80928"/>
    <w:rsid w:val="00E80B98"/>
    <w:rsid w:val="00E81073"/>
    <w:rsid w:val="00E81B0F"/>
    <w:rsid w:val="00E838E9"/>
    <w:rsid w:val="00E83C2E"/>
    <w:rsid w:val="00E85DAF"/>
    <w:rsid w:val="00E864F2"/>
    <w:rsid w:val="00E86C5C"/>
    <w:rsid w:val="00E870A8"/>
    <w:rsid w:val="00E87543"/>
    <w:rsid w:val="00E87EEE"/>
    <w:rsid w:val="00E90064"/>
    <w:rsid w:val="00E907A4"/>
    <w:rsid w:val="00E91C30"/>
    <w:rsid w:val="00E91F11"/>
    <w:rsid w:val="00E94009"/>
    <w:rsid w:val="00E94102"/>
    <w:rsid w:val="00E94105"/>
    <w:rsid w:val="00E945AB"/>
    <w:rsid w:val="00E95FCB"/>
    <w:rsid w:val="00E966EC"/>
    <w:rsid w:val="00E97405"/>
    <w:rsid w:val="00E9755E"/>
    <w:rsid w:val="00E97D06"/>
    <w:rsid w:val="00EA0309"/>
    <w:rsid w:val="00EA0E21"/>
    <w:rsid w:val="00EA17B0"/>
    <w:rsid w:val="00EA193A"/>
    <w:rsid w:val="00EA1AF5"/>
    <w:rsid w:val="00EA235F"/>
    <w:rsid w:val="00EA3015"/>
    <w:rsid w:val="00EA3085"/>
    <w:rsid w:val="00EA4A69"/>
    <w:rsid w:val="00EA53BF"/>
    <w:rsid w:val="00EA6416"/>
    <w:rsid w:val="00EA6EA6"/>
    <w:rsid w:val="00EA7568"/>
    <w:rsid w:val="00EB0481"/>
    <w:rsid w:val="00EB0A5F"/>
    <w:rsid w:val="00EB4D9D"/>
    <w:rsid w:val="00EB5870"/>
    <w:rsid w:val="00EB65B3"/>
    <w:rsid w:val="00EB68AF"/>
    <w:rsid w:val="00EB6D37"/>
    <w:rsid w:val="00EB741F"/>
    <w:rsid w:val="00EB7BB4"/>
    <w:rsid w:val="00EC1BF9"/>
    <w:rsid w:val="00EC1BFC"/>
    <w:rsid w:val="00EC44ED"/>
    <w:rsid w:val="00EC4D22"/>
    <w:rsid w:val="00EC6D80"/>
    <w:rsid w:val="00ED280C"/>
    <w:rsid w:val="00ED296A"/>
    <w:rsid w:val="00ED2F76"/>
    <w:rsid w:val="00ED43B9"/>
    <w:rsid w:val="00ED4410"/>
    <w:rsid w:val="00ED471A"/>
    <w:rsid w:val="00ED78EB"/>
    <w:rsid w:val="00ED7B13"/>
    <w:rsid w:val="00EE11F5"/>
    <w:rsid w:val="00EE1721"/>
    <w:rsid w:val="00EE1852"/>
    <w:rsid w:val="00EE2231"/>
    <w:rsid w:val="00EE28CB"/>
    <w:rsid w:val="00EE2A31"/>
    <w:rsid w:val="00EE3827"/>
    <w:rsid w:val="00EE39E6"/>
    <w:rsid w:val="00EE3B49"/>
    <w:rsid w:val="00EE407E"/>
    <w:rsid w:val="00EE42C4"/>
    <w:rsid w:val="00EE46A3"/>
    <w:rsid w:val="00EE5A04"/>
    <w:rsid w:val="00EE620C"/>
    <w:rsid w:val="00EE7053"/>
    <w:rsid w:val="00EF1490"/>
    <w:rsid w:val="00EF23C4"/>
    <w:rsid w:val="00EF2FE9"/>
    <w:rsid w:val="00EF3458"/>
    <w:rsid w:val="00EF5460"/>
    <w:rsid w:val="00EF55A4"/>
    <w:rsid w:val="00EF55B3"/>
    <w:rsid w:val="00EF66C5"/>
    <w:rsid w:val="00EF7BBC"/>
    <w:rsid w:val="00F02138"/>
    <w:rsid w:val="00F02655"/>
    <w:rsid w:val="00F0517B"/>
    <w:rsid w:val="00F05C41"/>
    <w:rsid w:val="00F05D67"/>
    <w:rsid w:val="00F061FE"/>
    <w:rsid w:val="00F0628B"/>
    <w:rsid w:val="00F063B6"/>
    <w:rsid w:val="00F100B8"/>
    <w:rsid w:val="00F10EFD"/>
    <w:rsid w:val="00F119C3"/>
    <w:rsid w:val="00F13AC0"/>
    <w:rsid w:val="00F15973"/>
    <w:rsid w:val="00F16337"/>
    <w:rsid w:val="00F16DE3"/>
    <w:rsid w:val="00F17291"/>
    <w:rsid w:val="00F2079D"/>
    <w:rsid w:val="00F208D8"/>
    <w:rsid w:val="00F2109E"/>
    <w:rsid w:val="00F22D6B"/>
    <w:rsid w:val="00F22E38"/>
    <w:rsid w:val="00F23697"/>
    <w:rsid w:val="00F276F1"/>
    <w:rsid w:val="00F27C6F"/>
    <w:rsid w:val="00F30324"/>
    <w:rsid w:val="00F30503"/>
    <w:rsid w:val="00F316BF"/>
    <w:rsid w:val="00F31EC7"/>
    <w:rsid w:val="00F33638"/>
    <w:rsid w:val="00F3572C"/>
    <w:rsid w:val="00F3639F"/>
    <w:rsid w:val="00F36407"/>
    <w:rsid w:val="00F3714B"/>
    <w:rsid w:val="00F4006B"/>
    <w:rsid w:val="00F40CBA"/>
    <w:rsid w:val="00F42214"/>
    <w:rsid w:val="00F42679"/>
    <w:rsid w:val="00F42820"/>
    <w:rsid w:val="00F42A6A"/>
    <w:rsid w:val="00F436EF"/>
    <w:rsid w:val="00F44D32"/>
    <w:rsid w:val="00F45148"/>
    <w:rsid w:val="00F46103"/>
    <w:rsid w:val="00F471FB"/>
    <w:rsid w:val="00F47917"/>
    <w:rsid w:val="00F50496"/>
    <w:rsid w:val="00F50D2D"/>
    <w:rsid w:val="00F51471"/>
    <w:rsid w:val="00F517D7"/>
    <w:rsid w:val="00F52F67"/>
    <w:rsid w:val="00F53A91"/>
    <w:rsid w:val="00F543FD"/>
    <w:rsid w:val="00F5528B"/>
    <w:rsid w:val="00F5647F"/>
    <w:rsid w:val="00F575B6"/>
    <w:rsid w:val="00F5766D"/>
    <w:rsid w:val="00F60E93"/>
    <w:rsid w:val="00F6283E"/>
    <w:rsid w:val="00F63B3E"/>
    <w:rsid w:val="00F647E4"/>
    <w:rsid w:val="00F70A8C"/>
    <w:rsid w:val="00F71327"/>
    <w:rsid w:val="00F71C44"/>
    <w:rsid w:val="00F72F47"/>
    <w:rsid w:val="00F73006"/>
    <w:rsid w:val="00F7320E"/>
    <w:rsid w:val="00F753B9"/>
    <w:rsid w:val="00F75858"/>
    <w:rsid w:val="00F76BFA"/>
    <w:rsid w:val="00F771DD"/>
    <w:rsid w:val="00F77659"/>
    <w:rsid w:val="00F77F4F"/>
    <w:rsid w:val="00F80A50"/>
    <w:rsid w:val="00F819C2"/>
    <w:rsid w:val="00F81CF8"/>
    <w:rsid w:val="00F81ECE"/>
    <w:rsid w:val="00F832B6"/>
    <w:rsid w:val="00F85040"/>
    <w:rsid w:val="00F86569"/>
    <w:rsid w:val="00F90CC8"/>
    <w:rsid w:val="00F924BD"/>
    <w:rsid w:val="00F924D9"/>
    <w:rsid w:val="00F9285B"/>
    <w:rsid w:val="00F92A2E"/>
    <w:rsid w:val="00F92F32"/>
    <w:rsid w:val="00F93D45"/>
    <w:rsid w:val="00F943DC"/>
    <w:rsid w:val="00F94739"/>
    <w:rsid w:val="00F96D9A"/>
    <w:rsid w:val="00F96F5C"/>
    <w:rsid w:val="00F971A6"/>
    <w:rsid w:val="00F97B13"/>
    <w:rsid w:val="00FA0C83"/>
    <w:rsid w:val="00FA1402"/>
    <w:rsid w:val="00FA2FE1"/>
    <w:rsid w:val="00FA39B4"/>
    <w:rsid w:val="00FA3FBD"/>
    <w:rsid w:val="00FA5AB0"/>
    <w:rsid w:val="00FA7608"/>
    <w:rsid w:val="00FA7F36"/>
    <w:rsid w:val="00FB1A4F"/>
    <w:rsid w:val="00FB2979"/>
    <w:rsid w:val="00FB39F8"/>
    <w:rsid w:val="00FB3B57"/>
    <w:rsid w:val="00FB48A9"/>
    <w:rsid w:val="00FB4EBC"/>
    <w:rsid w:val="00FB6F7F"/>
    <w:rsid w:val="00FB7082"/>
    <w:rsid w:val="00FC0DEE"/>
    <w:rsid w:val="00FC2435"/>
    <w:rsid w:val="00FC3D41"/>
    <w:rsid w:val="00FC4022"/>
    <w:rsid w:val="00FC56F4"/>
    <w:rsid w:val="00FD0594"/>
    <w:rsid w:val="00FD0AFF"/>
    <w:rsid w:val="00FD0EB6"/>
    <w:rsid w:val="00FD331F"/>
    <w:rsid w:val="00FD3574"/>
    <w:rsid w:val="00FD372F"/>
    <w:rsid w:val="00FD3934"/>
    <w:rsid w:val="00FD3A76"/>
    <w:rsid w:val="00FD5256"/>
    <w:rsid w:val="00FD5326"/>
    <w:rsid w:val="00FD6A44"/>
    <w:rsid w:val="00FD6BBC"/>
    <w:rsid w:val="00FD7434"/>
    <w:rsid w:val="00FE0A8D"/>
    <w:rsid w:val="00FE1BD0"/>
    <w:rsid w:val="00FE2170"/>
    <w:rsid w:val="00FE3559"/>
    <w:rsid w:val="00FE3AE6"/>
    <w:rsid w:val="00FE4FCB"/>
    <w:rsid w:val="00FE5FF7"/>
    <w:rsid w:val="00FE7058"/>
    <w:rsid w:val="00FF0876"/>
    <w:rsid w:val="00FF0FA3"/>
    <w:rsid w:val="00FF1C80"/>
    <w:rsid w:val="00FF1CB4"/>
    <w:rsid w:val="00FF2948"/>
    <w:rsid w:val="00FF4724"/>
    <w:rsid w:val="00FF5879"/>
    <w:rsid w:val="00FF5CB1"/>
    <w:rsid w:val="00FF5D16"/>
    <w:rsid w:val="00FF5DDB"/>
    <w:rsid w:val="00FF655E"/>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3730C081"/>
  <w15:chartTrackingRefBased/>
  <w15:docId w15:val="{E4B9829E-9582-4CA1-BB28-2620B056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F0F"/>
    <w:pPr>
      <w:overflowPunct w:val="0"/>
      <w:autoSpaceDE w:val="0"/>
      <w:autoSpaceDN w:val="0"/>
      <w:adjustRightInd w:val="0"/>
      <w:spacing w:after="60"/>
      <w:jc w:val="both"/>
      <w:textAlignment w:val="baseline"/>
    </w:pPr>
    <w:rPr>
      <w:rFonts w:ascii="Arial Narrow" w:hAnsi="Arial Narrow"/>
      <w:lang w:val="fr-FR"/>
    </w:rPr>
  </w:style>
  <w:style w:type="paragraph" w:styleId="Titre1">
    <w:name w:val="heading 1"/>
    <w:basedOn w:val="Normal"/>
    <w:next w:val="Normal"/>
    <w:qFormat/>
    <w:pPr>
      <w:keepNext/>
      <w:tabs>
        <w:tab w:val="left" w:pos="960"/>
      </w:tabs>
      <w:spacing w:before="100" w:after="100" w:line="240" w:lineRule="exact"/>
      <w:outlineLvl w:val="0"/>
    </w:pPr>
    <w:rPr>
      <w:rFonts w:ascii="Bookman" w:hAnsi="Bookman"/>
      <w:sz w:val="24"/>
    </w:rPr>
  </w:style>
  <w:style w:type="paragraph" w:styleId="Titre2">
    <w:name w:val="heading 2"/>
    <w:basedOn w:val="Normal"/>
    <w:next w:val="Normal"/>
    <w:link w:val="Titre2Car"/>
    <w:qFormat/>
    <w:rsid w:val="00AB1793"/>
    <w:pPr>
      <w:keepNext/>
      <w:spacing w:before="120" w:line="240" w:lineRule="atLeast"/>
      <w:outlineLvl w:val="1"/>
    </w:pPr>
    <w:rPr>
      <w:rFonts w:cs="Arial"/>
      <w:b/>
    </w:rPr>
  </w:style>
  <w:style w:type="paragraph" w:styleId="Titre3">
    <w:name w:val="heading 3"/>
    <w:basedOn w:val="Normal"/>
    <w:next w:val="Normal"/>
    <w:link w:val="Titre3Car"/>
    <w:qFormat/>
    <w:pPr>
      <w:keepNext/>
      <w:tabs>
        <w:tab w:val="left" w:pos="960"/>
      </w:tabs>
      <w:spacing w:before="100" w:after="100" w:line="240" w:lineRule="atLeast"/>
      <w:outlineLvl w:val="2"/>
    </w:pPr>
    <w:rPr>
      <w:rFonts w:cs="Arial"/>
      <w:b/>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bCs/>
      <w:sz w:val="28"/>
    </w:rPr>
  </w:style>
  <w:style w:type="paragraph" w:styleId="Titre5">
    <w:name w:val="heading 5"/>
    <w:basedOn w:val="Normal"/>
    <w:next w:val="Normal"/>
    <w:link w:val="Titre5Car"/>
    <w:semiHidden/>
    <w:unhideWhenUsed/>
    <w:qFormat/>
    <w:rsid w:val="006C1CD7"/>
    <w:pPr>
      <w:spacing w:before="24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6C1CD7"/>
    <w:pPr>
      <w:spacing w:before="240"/>
      <w:outlineLvl w:val="5"/>
    </w:pPr>
    <w:rPr>
      <w:rFonts w:ascii="Calibri" w:hAnsi="Calibri"/>
      <w:b/>
      <w:bCs/>
      <w:sz w:val="22"/>
      <w:szCs w:val="22"/>
    </w:rPr>
  </w:style>
  <w:style w:type="paragraph" w:styleId="Titre7">
    <w:name w:val="heading 7"/>
    <w:basedOn w:val="Normal"/>
    <w:next w:val="Normal"/>
    <w:link w:val="Titre7Car"/>
    <w:semiHidden/>
    <w:unhideWhenUsed/>
    <w:qFormat/>
    <w:rsid w:val="006C1CD7"/>
    <w:pPr>
      <w:spacing w:before="240"/>
      <w:outlineLvl w:val="6"/>
    </w:pPr>
    <w:rPr>
      <w:rFonts w:ascii="Calibri" w:hAnsi="Calibri"/>
      <w:sz w:val="24"/>
      <w:szCs w:val="24"/>
    </w:rPr>
  </w:style>
  <w:style w:type="paragraph" w:styleId="Titre8">
    <w:name w:val="heading 8"/>
    <w:basedOn w:val="Normal"/>
    <w:next w:val="Normal"/>
    <w:link w:val="Titre8Car"/>
    <w:semiHidden/>
    <w:unhideWhenUsed/>
    <w:qFormat/>
    <w:rsid w:val="006C1CD7"/>
    <w:pPr>
      <w:spacing w:before="240"/>
      <w:outlineLvl w:val="7"/>
    </w:pPr>
    <w:rPr>
      <w:rFonts w:ascii="Calibri" w:hAnsi="Calibri"/>
      <w:i/>
      <w:iCs/>
      <w:sz w:val="24"/>
      <w:szCs w:val="24"/>
    </w:rPr>
  </w:style>
  <w:style w:type="paragraph" w:styleId="Titre9">
    <w:name w:val="heading 9"/>
    <w:basedOn w:val="Normal"/>
    <w:next w:val="Normal"/>
    <w:link w:val="Titre9Car"/>
    <w:semiHidden/>
    <w:unhideWhenUsed/>
    <w:qFormat/>
    <w:rsid w:val="006C1CD7"/>
    <w:pPr>
      <w:spacing w:before="24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Titre4"/>
    <w:rsid w:val="00663D32"/>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Normalcentr">
    <w:name w:val="Block Text"/>
    <w:basedOn w:val="Normal"/>
    <w:pPr>
      <w:tabs>
        <w:tab w:val="left" w:pos="960"/>
      </w:tabs>
      <w:spacing w:before="100" w:after="100"/>
      <w:ind w:left="993" w:right="-289"/>
    </w:pPr>
    <w:rPr>
      <w:rFonts w:ascii="Bookman" w:hAnsi="Bookman"/>
      <w:sz w:val="18"/>
    </w:rPr>
  </w:style>
  <w:style w:type="paragraph" w:styleId="Corpsdetexte">
    <w:name w:val="Body Text"/>
    <w:basedOn w:val="Normal"/>
    <w:pPr>
      <w:tabs>
        <w:tab w:val="left" w:pos="960"/>
        <w:tab w:val="right" w:leader="dot" w:pos="7655"/>
      </w:tabs>
      <w:spacing w:before="100" w:after="100" w:line="240" w:lineRule="exact"/>
    </w:pPr>
    <w:rPr>
      <w:rFonts w:ascii="Bookman" w:hAnsi="Bookman"/>
      <w:sz w:val="24"/>
    </w:rPr>
  </w:style>
  <w:style w:type="paragraph" w:styleId="Retraitcorpsdetexte">
    <w:name w:val="Body Text Indent"/>
    <w:basedOn w:val="Normal"/>
    <w:pPr>
      <w:tabs>
        <w:tab w:val="left" w:pos="851"/>
        <w:tab w:val="right" w:leader="dot" w:pos="7655"/>
      </w:tabs>
      <w:spacing w:line="240" w:lineRule="atLeast"/>
      <w:ind w:left="709" w:hanging="283"/>
    </w:pPr>
    <w:rPr>
      <w:rFonts w:cs="Arial"/>
    </w:rPr>
  </w:style>
  <w:style w:type="paragraph" w:styleId="Retraitcorpsdetexte2">
    <w:name w:val="Body Text Indent 2"/>
    <w:basedOn w:val="Normal"/>
    <w:pPr>
      <w:tabs>
        <w:tab w:val="left" w:pos="960"/>
        <w:tab w:val="right" w:leader="dot" w:pos="7655"/>
      </w:tabs>
      <w:spacing w:before="100" w:after="100" w:line="240" w:lineRule="atLeast"/>
      <w:ind w:left="426"/>
    </w:pPr>
    <w:rPr>
      <w:rFonts w:cs="Arial"/>
    </w:rPr>
  </w:style>
  <w:style w:type="paragraph" w:styleId="Retraitcorpsdetexte3">
    <w:name w:val="Body Text Indent 3"/>
    <w:basedOn w:val="Normal"/>
    <w:pPr>
      <w:tabs>
        <w:tab w:val="left" w:pos="993"/>
        <w:tab w:val="right" w:leader="dot" w:pos="7655"/>
      </w:tabs>
      <w:spacing w:line="240" w:lineRule="atLeast"/>
      <w:ind w:left="993" w:hanging="1135"/>
    </w:pPr>
    <w:rPr>
      <w:rFonts w:cs="Arial"/>
    </w:rPr>
  </w:style>
  <w:style w:type="paragraph" w:styleId="Corpsdetexte2">
    <w:name w:val="Body Text 2"/>
    <w:basedOn w:val="Normal"/>
    <w:pPr>
      <w:tabs>
        <w:tab w:val="left" w:pos="960"/>
        <w:tab w:val="right" w:leader="dot" w:pos="7655"/>
      </w:tabs>
      <w:spacing w:line="240" w:lineRule="atLeast"/>
    </w:pPr>
    <w:rPr>
      <w:rFonts w:cs="Arial"/>
    </w:rPr>
  </w:style>
  <w:style w:type="paragraph" w:styleId="Corpsdetexte3">
    <w:name w:val="Body Text 3"/>
    <w:basedOn w:val="Normal"/>
    <w:pPr>
      <w:keepNext/>
      <w:keepLines/>
      <w:tabs>
        <w:tab w:val="left" w:pos="-1440"/>
        <w:tab w:val="left" w:pos="-720"/>
        <w:tab w:val="left" w:pos="432"/>
        <w:tab w:val="left" w:pos="5040"/>
        <w:tab w:val="left" w:pos="6768"/>
      </w:tabs>
      <w:suppressAutoHyphens/>
    </w:pPr>
    <w:rPr>
      <w:rFonts w:cs="Arial"/>
      <w:iCs/>
      <w:spacing w:val="-3"/>
      <w:lang w:val="fr-CH"/>
    </w:rPr>
  </w:style>
  <w:style w:type="paragraph" w:styleId="Textedebulles">
    <w:name w:val="Balloon Text"/>
    <w:basedOn w:val="Normal"/>
    <w:semiHidden/>
    <w:rsid w:val="006C412E"/>
    <w:rPr>
      <w:rFonts w:ascii="Tahoma" w:hAnsi="Tahoma" w:cs="Tahoma"/>
      <w:sz w:val="16"/>
      <w:szCs w:val="16"/>
    </w:rPr>
  </w:style>
  <w:style w:type="character" w:styleId="Marquedecommentaire">
    <w:name w:val="annotation reference"/>
    <w:semiHidden/>
    <w:rsid w:val="00410B7B"/>
    <w:rPr>
      <w:sz w:val="16"/>
      <w:szCs w:val="16"/>
    </w:rPr>
  </w:style>
  <w:style w:type="paragraph" w:styleId="Commentaire">
    <w:name w:val="annotation text"/>
    <w:basedOn w:val="Normal"/>
    <w:link w:val="CommentaireCar"/>
    <w:uiPriority w:val="99"/>
    <w:semiHidden/>
    <w:rsid w:val="00410B7B"/>
  </w:style>
  <w:style w:type="paragraph" w:styleId="Objetducommentaire">
    <w:name w:val="annotation subject"/>
    <w:basedOn w:val="Commentaire"/>
    <w:next w:val="Commentaire"/>
    <w:semiHidden/>
    <w:rsid w:val="00410B7B"/>
    <w:rPr>
      <w:b/>
      <w:bCs/>
    </w:rPr>
  </w:style>
  <w:style w:type="paragraph" w:customStyle="1" w:styleId="Normaltext">
    <w:name w:val="Normal text"/>
    <w:basedOn w:val="Normal"/>
    <w:link w:val="NormaltextChar"/>
    <w:rsid w:val="004C65E3"/>
    <w:pPr>
      <w:spacing w:line="240" w:lineRule="atLeast"/>
    </w:pPr>
  </w:style>
  <w:style w:type="paragraph" w:customStyle="1" w:styleId="Normallist">
    <w:name w:val="Normal list"/>
    <w:basedOn w:val="Normaltext"/>
    <w:rsid w:val="00F42820"/>
    <w:pPr>
      <w:numPr>
        <w:numId w:val="2"/>
      </w:numPr>
      <w:tabs>
        <w:tab w:val="clear" w:pos="1134"/>
        <w:tab w:val="num" w:pos="426"/>
      </w:tabs>
      <w:ind w:left="426" w:hanging="284"/>
      <w:contextualSpacing/>
    </w:pPr>
  </w:style>
  <w:style w:type="paragraph" w:customStyle="1" w:styleId="Normalcontractheader">
    <w:name w:val="Normal contract header"/>
    <w:basedOn w:val="Normal"/>
    <w:uiPriority w:val="99"/>
    <w:rsid w:val="00160F0F"/>
    <w:pPr>
      <w:tabs>
        <w:tab w:val="left" w:pos="1134"/>
        <w:tab w:val="left" w:pos="2977"/>
      </w:tabs>
      <w:spacing w:after="0" w:line="240" w:lineRule="atLeast"/>
    </w:pPr>
    <w:rPr>
      <w:rFonts w:cs="Arial"/>
      <w:bCs/>
    </w:rPr>
  </w:style>
  <w:style w:type="character" w:customStyle="1" w:styleId="NormaltextChar">
    <w:name w:val="Normal text Char"/>
    <w:link w:val="Normaltext"/>
    <w:rsid w:val="000A39FD"/>
    <w:rPr>
      <w:rFonts w:ascii="Arial Narrow" w:hAnsi="Arial Narrow"/>
      <w:lang w:val="fr-FR" w:eastAsia="en-US" w:bidi="ar-SA"/>
    </w:rPr>
  </w:style>
  <w:style w:type="table" w:styleId="Grilledutableau">
    <w:name w:val="Table Grid"/>
    <w:basedOn w:val="TableauNormal"/>
    <w:rsid w:val="0004277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heading">
    <w:name w:val="Annexe heading"/>
    <w:basedOn w:val="Normal"/>
    <w:next w:val="Normal"/>
    <w:rsid w:val="00B306BF"/>
    <w:pPr>
      <w:numPr>
        <w:numId w:val="1"/>
      </w:numPr>
      <w:tabs>
        <w:tab w:val="clear" w:pos="720"/>
        <w:tab w:val="num" w:pos="1418"/>
      </w:tabs>
      <w:spacing w:before="240" w:after="120"/>
      <w:ind w:left="1418" w:hanging="1418"/>
      <w:jc w:val="left"/>
    </w:pPr>
    <w:rPr>
      <w:b/>
      <w:sz w:val="28"/>
      <w:szCs w:val="28"/>
    </w:rPr>
  </w:style>
  <w:style w:type="paragraph" w:styleId="PrformatHTML">
    <w:name w:val="HTML Preformatted"/>
    <w:basedOn w:val="Normal"/>
    <w:link w:val="PrformatHTMLCar"/>
    <w:rsid w:val="001B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lang w:val="en-GB" w:eastAsia="en-GB"/>
    </w:rPr>
  </w:style>
  <w:style w:type="character" w:customStyle="1" w:styleId="Titre3Car">
    <w:name w:val="Titre 3 Car"/>
    <w:link w:val="Titre3"/>
    <w:rsid w:val="00503B44"/>
    <w:rPr>
      <w:rFonts w:ascii="Arial Narrow" w:hAnsi="Arial Narrow" w:cs="Arial"/>
      <w:b/>
      <w:lang w:val="fr-FR" w:eastAsia="en-US" w:bidi="ar-SA"/>
    </w:rPr>
  </w:style>
  <w:style w:type="paragraph" w:customStyle="1" w:styleId="Normalarticle">
    <w:name w:val="Normal article"/>
    <w:basedOn w:val="Normal"/>
    <w:link w:val="NormalarticleChar"/>
    <w:rsid w:val="00F70A8C"/>
    <w:pPr>
      <w:tabs>
        <w:tab w:val="num" w:pos="236"/>
        <w:tab w:val="num" w:pos="426"/>
      </w:tabs>
    </w:pPr>
  </w:style>
  <w:style w:type="character" w:customStyle="1" w:styleId="NormalarticleChar">
    <w:name w:val="Normal article Char"/>
    <w:link w:val="Normalarticle"/>
    <w:rsid w:val="00F70A8C"/>
    <w:rPr>
      <w:rFonts w:ascii="Arial Narrow" w:hAnsi="Arial Narrow"/>
      <w:lang w:val="fr-FR" w:eastAsia="en-US" w:bidi="ar-SA"/>
    </w:rPr>
  </w:style>
  <w:style w:type="character" w:customStyle="1" w:styleId="NormalarticleCharChar">
    <w:name w:val="Normal article Char Char"/>
    <w:rsid w:val="00F42214"/>
    <w:rPr>
      <w:rFonts w:ascii="Arial Narrow" w:hAnsi="Arial Narrow"/>
      <w:lang w:val="fr-FR" w:eastAsia="en-US" w:bidi="ar-SA"/>
    </w:rPr>
  </w:style>
  <w:style w:type="paragraph" w:customStyle="1" w:styleId="WW-BodyText212">
    <w:name w:val="WW-Body Text 212"/>
    <w:basedOn w:val="Normal"/>
    <w:rsid w:val="00182056"/>
    <w:pPr>
      <w:tabs>
        <w:tab w:val="left" w:pos="-720"/>
        <w:tab w:val="left" w:pos="-540"/>
        <w:tab w:val="left" w:pos="0"/>
        <w:tab w:val="left" w:pos="720"/>
        <w:tab w:val="left" w:pos="2880"/>
      </w:tabs>
      <w:suppressAutoHyphens/>
      <w:autoSpaceDN/>
      <w:adjustRightInd/>
      <w:spacing w:after="0"/>
    </w:pPr>
    <w:rPr>
      <w:rFonts w:ascii="Arial" w:hAnsi="Arial"/>
      <w:lang w:eastAsia="ar-SA"/>
    </w:rPr>
  </w:style>
  <w:style w:type="paragraph" w:styleId="Notedebasdepage">
    <w:name w:val="footnote text"/>
    <w:basedOn w:val="Normal"/>
    <w:link w:val="NotedebasdepageCar"/>
    <w:semiHidden/>
    <w:rsid w:val="00182056"/>
    <w:pPr>
      <w:suppressAutoHyphens/>
      <w:autoSpaceDN/>
      <w:adjustRightInd/>
      <w:spacing w:after="0"/>
      <w:jc w:val="left"/>
    </w:pPr>
    <w:rPr>
      <w:rFonts w:ascii="Times New Roman" w:hAnsi="Times New Roman"/>
      <w:lang w:eastAsia="ar-SA"/>
    </w:rPr>
  </w:style>
  <w:style w:type="character" w:styleId="Appelnotedebasdep">
    <w:name w:val="footnote reference"/>
    <w:uiPriority w:val="99"/>
    <w:semiHidden/>
    <w:rsid w:val="00182056"/>
    <w:rPr>
      <w:vertAlign w:val="superscript"/>
    </w:rPr>
  </w:style>
  <w:style w:type="paragraph" w:customStyle="1" w:styleId="WW-BodyText2">
    <w:name w:val="WW-Body Text 2"/>
    <w:basedOn w:val="Normal"/>
    <w:rsid w:val="005F0724"/>
    <w:pPr>
      <w:suppressAutoHyphens/>
      <w:autoSpaceDN/>
      <w:adjustRightInd/>
      <w:spacing w:after="0"/>
    </w:pPr>
    <w:rPr>
      <w:rFonts w:ascii="Comic Sans MS" w:hAnsi="Comic Sans MS"/>
      <w:lang w:eastAsia="ar-SA"/>
    </w:rPr>
  </w:style>
  <w:style w:type="character" w:customStyle="1" w:styleId="PrformatHTMLCar">
    <w:name w:val="Préformaté HTML Car"/>
    <w:link w:val="PrformatHTML"/>
    <w:rsid w:val="00171195"/>
    <w:rPr>
      <w:rFonts w:ascii="Courier New" w:hAnsi="Courier New" w:cs="Courier New"/>
      <w:lang w:val="en-GB" w:eastAsia="en-GB"/>
    </w:rPr>
  </w:style>
  <w:style w:type="paragraph" w:styleId="Rvision">
    <w:name w:val="Revision"/>
    <w:hidden/>
    <w:uiPriority w:val="99"/>
    <w:semiHidden/>
    <w:rsid w:val="00696B63"/>
    <w:rPr>
      <w:rFonts w:ascii="Arial Narrow" w:hAnsi="Arial Narrow"/>
      <w:lang w:val="fr-FR"/>
    </w:rPr>
  </w:style>
  <w:style w:type="character" w:customStyle="1" w:styleId="CommentaireCar">
    <w:name w:val="Commentaire Car"/>
    <w:link w:val="Commentaire"/>
    <w:uiPriority w:val="99"/>
    <w:semiHidden/>
    <w:rsid w:val="00F2109E"/>
    <w:rPr>
      <w:rFonts w:ascii="Arial Narrow" w:hAnsi="Arial Narrow"/>
      <w:lang w:eastAsia="en-US"/>
    </w:rPr>
  </w:style>
  <w:style w:type="character" w:customStyle="1" w:styleId="Titre2Car">
    <w:name w:val="Titre 2 Car"/>
    <w:link w:val="Titre2"/>
    <w:rsid w:val="00C960CE"/>
    <w:rPr>
      <w:rFonts w:ascii="Arial Narrow" w:hAnsi="Arial Narrow" w:cs="Arial"/>
      <w:b/>
      <w:lang w:eastAsia="en-US"/>
    </w:rPr>
  </w:style>
  <w:style w:type="character" w:customStyle="1" w:styleId="PieddepageCar">
    <w:name w:val="Pied de page Car"/>
    <w:link w:val="Pieddepage"/>
    <w:semiHidden/>
    <w:locked/>
    <w:rsid w:val="001F0AFF"/>
    <w:rPr>
      <w:rFonts w:ascii="Arial Narrow" w:hAnsi="Arial Narrow"/>
      <w:lang w:val="fr-FR" w:eastAsia="en-US" w:bidi="ar-SA"/>
    </w:rPr>
  </w:style>
  <w:style w:type="paragraph" w:customStyle="1" w:styleId="gmail-msonormal">
    <w:name w:val="gmail-msonormal"/>
    <w:basedOn w:val="Normal"/>
    <w:rsid w:val="00BA7529"/>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fr-FR"/>
    </w:rPr>
  </w:style>
  <w:style w:type="paragraph" w:styleId="Paragraphedeliste">
    <w:name w:val="List Paragraph"/>
    <w:basedOn w:val="Normal"/>
    <w:uiPriority w:val="34"/>
    <w:qFormat/>
    <w:rsid w:val="002C58A0"/>
    <w:pPr>
      <w:overflowPunct/>
      <w:autoSpaceDE/>
      <w:autoSpaceDN/>
      <w:adjustRightInd/>
      <w:spacing w:after="0"/>
      <w:ind w:left="720"/>
      <w:jc w:val="left"/>
      <w:textAlignment w:val="auto"/>
    </w:pPr>
    <w:rPr>
      <w:rFonts w:ascii="Calibri" w:eastAsia="Calibri" w:hAnsi="Calibri"/>
      <w:sz w:val="22"/>
      <w:szCs w:val="22"/>
      <w:lang w:val="en-US"/>
    </w:rPr>
  </w:style>
  <w:style w:type="character" w:customStyle="1" w:styleId="longtext">
    <w:name w:val="long_text"/>
    <w:uiPriority w:val="99"/>
    <w:rsid w:val="006C1CD7"/>
  </w:style>
  <w:style w:type="character" w:customStyle="1" w:styleId="Titre5Car">
    <w:name w:val="Titre 5 Car"/>
    <w:link w:val="Titre5"/>
    <w:semiHidden/>
    <w:rsid w:val="006C1CD7"/>
    <w:rPr>
      <w:rFonts w:ascii="Calibri" w:eastAsia="Times New Roman" w:hAnsi="Calibri" w:cs="Times New Roman"/>
      <w:b/>
      <w:bCs/>
      <w:i/>
      <w:iCs/>
      <w:sz w:val="26"/>
      <w:szCs w:val="26"/>
      <w:lang w:eastAsia="en-US"/>
    </w:rPr>
  </w:style>
  <w:style w:type="character" w:customStyle="1" w:styleId="Titre6Car">
    <w:name w:val="Titre 6 Car"/>
    <w:link w:val="Titre6"/>
    <w:semiHidden/>
    <w:rsid w:val="006C1CD7"/>
    <w:rPr>
      <w:rFonts w:ascii="Calibri" w:eastAsia="Times New Roman" w:hAnsi="Calibri" w:cs="Times New Roman"/>
      <w:b/>
      <w:bCs/>
      <w:sz w:val="22"/>
      <w:szCs w:val="22"/>
      <w:lang w:eastAsia="en-US"/>
    </w:rPr>
  </w:style>
  <w:style w:type="character" w:customStyle="1" w:styleId="Titre7Car">
    <w:name w:val="Titre 7 Car"/>
    <w:link w:val="Titre7"/>
    <w:semiHidden/>
    <w:rsid w:val="006C1CD7"/>
    <w:rPr>
      <w:rFonts w:ascii="Calibri" w:eastAsia="Times New Roman" w:hAnsi="Calibri" w:cs="Times New Roman"/>
      <w:sz w:val="24"/>
      <w:szCs w:val="24"/>
      <w:lang w:eastAsia="en-US"/>
    </w:rPr>
  </w:style>
  <w:style w:type="character" w:customStyle="1" w:styleId="Titre8Car">
    <w:name w:val="Titre 8 Car"/>
    <w:link w:val="Titre8"/>
    <w:semiHidden/>
    <w:rsid w:val="006C1CD7"/>
    <w:rPr>
      <w:rFonts w:ascii="Calibri" w:eastAsia="Times New Roman" w:hAnsi="Calibri" w:cs="Times New Roman"/>
      <w:i/>
      <w:iCs/>
      <w:sz w:val="24"/>
      <w:szCs w:val="24"/>
      <w:lang w:eastAsia="en-US"/>
    </w:rPr>
  </w:style>
  <w:style w:type="character" w:customStyle="1" w:styleId="Titre9Car">
    <w:name w:val="Titre 9 Car"/>
    <w:link w:val="Titre9"/>
    <w:semiHidden/>
    <w:rsid w:val="006C1CD7"/>
    <w:rPr>
      <w:rFonts w:ascii="Cambria" w:eastAsia="Times New Roman" w:hAnsi="Cambria" w:cs="Times New Roman"/>
      <w:sz w:val="22"/>
      <w:szCs w:val="22"/>
      <w:lang w:eastAsia="en-US"/>
    </w:rPr>
  </w:style>
  <w:style w:type="numbering" w:styleId="ArticleSection">
    <w:name w:val="Outline List 3"/>
    <w:basedOn w:val="Aucuneliste"/>
    <w:unhideWhenUsed/>
    <w:rsid w:val="006C1CD7"/>
    <w:pPr>
      <w:numPr>
        <w:numId w:val="9"/>
      </w:numPr>
    </w:pPr>
  </w:style>
  <w:style w:type="paragraph" w:customStyle="1" w:styleId="Default">
    <w:name w:val="Default"/>
    <w:rsid w:val="002021C8"/>
    <w:pPr>
      <w:autoSpaceDE w:val="0"/>
      <w:autoSpaceDN w:val="0"/>
      <w:adjustRightInd w:val="0"/>
    </w:pPr>
    <w:rPr>
      <w:color w:val="000000"/>
      <w:sz w:val="24"/>
      <w:szCs w:val="24"/>
    </w:rPr>
  </w:style>
  <w:style w:type="paragraph" w:styleId="NormalWeb">
    <w:name w:val="Normal (Web)"/>
    <w:basedOn w:val="Normal"/>
    <w:uiPriority w:val="99"/>
    <w:unhideWhenUsed/>
    <w:rsid w:val="000F1096"/>
    <w:pPr>
      <w:adjustRightInd/>
      <w:textAlignment w:val="auto"/>
    </w:pPr>
    <w:rPr>
      <w:rFonts w:ascii="Times New Roman" w:eastAsia="Calibri" w:hAnsi="Times New Roman"/>
      <w:sz w:val="24"/>
      <w:szCs w:val="24"/>
      <w:lang w:eastAsia="en-GB"/>
    </w:rPr>
  </w:style>
  <w:style w:type="character" w:customStyle="1" w:styleId="NotedebasdepageCar">
    <w:name w:val="Note de bas de page Car"/>
    <w:link w:val="Notedebasdepage"/>
    <w:semiHidden/>
    <w:rsid w:val="00776568"/>
    <w:rPr>
      <w:lang w:eastAsia="ar-SA"/>
    </w:rPr>
  </w:style>
  <w:style w:type="paragraph" w:styleId="Titre">
    <w:name w:val="Title"/>
    <w:basedOn w:val="Normal"/>
    <w:next w:val="Normal"/>
    <w:link w:val="TitreCar"/>
    <w:qFormat/>
    <w:rsid w:val="0092251F"/>
    <w:pPr>
      <w:spacing w:before="240"/>
      <w:jc w:val="center"/>
      <w:outlineLvl w:val="0"/>
    </w:pPr>
    <w:rPr>
      <w:rFonts w:ascii="Calibri Light" w:hAnsi="Calibri Light"/>
      <w:b/>
      <w:bCs/>
      <w:kern w:val="28"/>
      <w:sz w:val="32"/>
      <w:szCs w:val="32"/>
    </w:rPr>
  </w:style>
  <w:style w:type="character" w:customStyle="1" w:styleId="TitreCar">
    <w:name w:val="Titre Car"/>
    <w:link w:val="Titre"/>
    <w:rsid w:val="0092251F"/>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0958">
      <w:bodyDiv w:val="1"/>
      <w:marLeft w:val="0"/>
      <w:marRight w:val="0"/>
      <w:marTop w:val="0"/>
      <w:marBottom w:val="0"/>
      <w:divBdr>
        <w:top w:val="none" w:sz="0" w:space="0" w:color="auto"/>
        <w:left w:val="none" w:sz="0" w:space="0" w:color="auto"/>
        <w:bottom w:val="none" w:sz="0" w:space="0" w:color="auto"/>
        <w:right w:val="none" w:sz="0" w:space="0" w:color="auto"/>
      </w:divBdr>
    </w:div>
    <w:div w:id="87822651">
      <w:bodyDiv w:val="1"/>
      <w:marLeft w:val="0"/>
      <w:marRight w:val="0"/>
      <w:marTop w:val="0"/>
      <w:marBottom w:val="0"/>
      <w:divBdr>
        <w:top w:val="none" w:sz="0" w:space="0" w:color="auto"/>
        <w:left w:val="none" w:sz="0" w:space="0" w:color="auto"/>
        <w:bottom w:val="none" w:sz="0" w:space="0" w:color="auto"/>
        <w:right w:val="none" w:sz="0" w:space="0" w:color="auto"/>
      </w:divBdr>
    </w:div>
    <w:div w:id="177816231">
      <w:bodyDiv w:val="1"/>
      <w:marLeft w:val="0"/>
      <w:marRight w:val="0"/>
      <w:marTop w:val="0"/>
      <w:marBottom w:val="0"/>
      <w:divBdr>
        <w:top w:val="none" w:sz="0" w:space="0" w:color="auto"/>
        <w:left w:val="none" w:sz="0" w:space="0" w:color="auto"/>
        <w:bottom w:val="none" w:sz="0" w:space="0" w:color="auto"/>
        <w:right w:val="none" w:sz="0" w:space="0" w:color="auto"/>
      </w:divBdr>
    </w:div>
    <w:div w:id="214977330">
      <w:bodyDiv w:val="1"/>
      <w:marLeft w:val="0"/>
      <w:marRight w:val="0"/>
      <w:marTop w:val="0"/>
      <w:marBottom w:val="0"/>
      <w:divBdr>
        <w:top w:val="none" w:sz="0" w:space="0" w:color="auto"/>
        <w:left w:val="none" w:sz="0" w:space="0" w:color="auto"/>
        <w:bottom w:val="none" w:sz="0" w:space="0" w:color="auto"/>
        <w:right w:val="none" w:sz="0" w:space="0" w:color="auto"/>
      </w:divBdr>
    </w:div>
    <w:div w:id="219249264">
      <w:bodyDiv w:val="1"/>
      <w:marLeft w:val="0"/>
      <w:marRight w:val="0"/>
      <w:marTop w:val="0"/>
      <w:marBottom w:val="0"/>
      <w:divBdr>
        <w:top w:val="none" w:sz="0" w:space="0" w:color="auto"/>
        <w:left w:val="none" w:sz="0" w:space="0" w:color="auto"/>
        <w:bottom w:val="none" w:sz="0" w:space="0" w:color="auto"/>
        <w:right w:val="none" w:sz="0" w:space="0" w:color="auto"/>
      </w:divBdr>
    </w:div>
    <w:div w:id="281233292">
      <w:bodyDiv w:val="1"/>
      <w:marLeft w:val="0"/>
      <w:marRight w:val="0"/>
      <w:marTop w:val="0"/>
      <w:marBottom w:val="0"/>
      <w:divBdr>
        <w:top w:val="none" w:sz="0" w:space="0" w:color="auto"/>
        <w:left w:val="none" w:sz="0" w:space="0" w:color="auto"/>
        <w:bottom w:val="none" w:sz="0" w:space="0" w:color="auto"/>
        <w:right w:val="none" w:sz="0" w:space="0" w:color="auto"/>
      </w:divBdr>
    </w:div>
    <w:div w:id="291790342">
      <w:bodyDiv w:val="1"/>
      <w:marLeft w:val="0"/>
      <w:marRight w:val="0"/>
      <w:marTop w:val="0"/>
      <w:marBottom w:val="0"/>
      <w:divBdr>
        <w:top w:val="none" w:sz="0" w:space="0" w:color="auto"/>
        <w:left w:val="none" w:sz="0" w:space="0" w:color="auto"/>
        <w:bottom w:val="none" w:sz="0" w:space="0" w:color="auto"/>
        <w:right w:val="none" w:sz="0" w:space="0" w:color="auto"/>
      </w:divBdr>
    </w:div>
    <w:div w:id="337342763">
      <w:bodyDiv w:val="1"/>
      <w:marLeft w:val="0"/>
      <w:marRight w:val="0"/>
      <w:marTop w:val="0"/>
      <w:marBottom w:val="0"/>
      <w:divBdr>
        <w:top w:val="none" w:sz="0" w:space="0" w:color="auto"/>
        <w:left w:val="none" w:sz="0" w:space="0" w:color="auto"/>
        <w:bottom w:val="none" w:sz="0" w:space="0" w:color="auto"/>
        <w:right w:val="none" w:sz="0" w:space="0" w:color="auto"/>
      </w:divBdr>
    </w:div>
    <w:div w:id="364255693">
      <w:bodyDiv w:val="1"/>
      <w:marLeft w:val="0"/>
      <w:marRight w:val="0"/>
      <w:marTop w:val="0"/>
      <w:marBottom w:val="0"/>
      <w:divBdr>
        <w:top w:val="none" w:sz="0" w:space="0" w:color="auto"/>
        <w:left w:val="none" w:sz="0" w:space="0" w:color="auto"/>
        <w:bottom w:val="none" w:sz="0" w:space="0" w:color="auto"/>
        <w:right w:val="none" w:sz="0" w:space="0" w:color="auto"/>
      </w:divBdr>
    </w:div>
    <w:div w:id="469908296">
      <w:bodyDiv w:val="1"/>
      <w:marLeft w:val="0"/>
      <w:marRight w:val="0"/>
      <w:marTop w:val="0"/>
      <w:marBottom w:val="0"/>
      <w:divBdr>
        <w:top w:val="none" w:sz="0" w:space="0" w:color="auto"/>
        <w:left w:val="none" w:sz="0" w:space="0" w:color="auto"/>
        <w:bottom w:val="none" w:sz="0" w:space="0" w:color="auto"/>
        <w:right w:val="none" w:sz="0" w:space="0" w:color="auto"/>
      </w:divBdr>
    </w:div>
    <w:div w:id="516387359">
      <w:bodyDiv w:val="1"/>
      <w:marLeft w:val="0"/>
      <w:marRight w:val="0"/>
      <w:marTop w:val="0"/>
      <w:marBottom w:val="0"/>
      <w:divBdr>
        <w:top w:val="none" w:sz="0" w:space="0" w:color="auto"/>
        <w:left w:val="none" w:sz="0" w:space="0" w:color="auto"/>
        <w:bottom w:val="none" w:sz="0" w:space="0" w:color="auto"/>
        <w:right w:val="none" w:sz="0" w:space="0" w:color="auto"/>
      </w:divBdr>
    </w:div>
    <w:div w:id="581261459">
      <w:bodyDiv w:val="1"/>
      <w:marLeft w:val="0"/>
      <w:marRight w:val="0"/>
      <w:marTop w:val="0"/>
      <w:marBottom w:val="0"/>
      <w:divBdr>
        <w:top w:val="none" w:sz="0" w:space="0" w:color="auto"/>
        <w:left w:val="none" w:sz="0" w:space="0" w:color="auto"/>
        <w:bottom w:val="none" w:sz="0" w:space="0" w:color="auto"/>
        <w:right w:val="none" w:sz="0" w:space="0" w:color="auto"/>
      </w:divBdr>
    </w:div>
    <w:div w:id="630400760">
      <w:bodyDiv w:val="1"/>
      <w:marLeft w:val="0"/>
      <w:marRight w:val="0"/>
      <w:marTop w:val="0"/>
      <w:marBottom w:val="0"/>
      <w:divBdr>
        <w:top w:val="none" w:sz="0" w:space="0" w:color="auto"/>
        <w:left w:val="none" w:sz="0" w:space="0" w:color="auto"/>
        <w:bottom w:val="none" w:sz="0" w:space="0" w:color="auto"/>
        <w:right w:val="none" w:sz="0" w:space="0" w:color="auto"/>
      </w:divBdr>
    </w:div>
    <w:div w:id="837501105">
      <w:bodyDiv w:val="1"/>
      <w:marLeft w:val="0"/>
      <w:marRight w:val="0"/>
      <w:marTop w:val="0"/>
      <w:marBottom w:val="0"/>
      <w:divBdr>
        <w:top w:val="none" w:sz="0" w:space="0" w:color="auto"/>
        <w:left w:val="none" w:sz="0" w:space="0" w:color="auto"/>
        <w:bottom w:val="none" w:sz="0" w:space="0" w:color="auto"/>
        <w:right w:val="none" w:sz="0" w:space="0" w:color="auto"/>
      </w:divBdr>
    </w:div>
    <w:div w:id="972321327">
      <w:bodyDiv w:val="1"/>
      <w:marLeft w:val="0"/>
      <w:marRight w:val="0"/>
      <w:marTop w:val="0"/>
      <w:marBottom w:val="0"/>
      <w:divBdr>
        <w:top w:val="none" w:sz="0" w:space="0" w:color="auto"/>
        <w:left w:val="none" w:sz="0" w:space="0" w:color="auto"/>
        <w:bottom w:val="none" w:sz="0" w:space="0" w:color="auto"/>
        <w:right w:val="none" w:sz="0" w:space="0" w:color="auto"/>
      </w:divBdr>
    </w:div>
    <w:div w:id="1030104739">
      <w:bodyDiv w:val="1"/>
      <w:marLeft w:val="0"/>
      <w:marRight w:val="0"/>
      <w:marTop w:val="0"/>
      <w:marBottom w:val="0"/>
      <w:divBdr>
        <w:top w:val="none" w:sz="0" w:space="0" w:color="auto"/>
        <w:left w:val="none" w:sz="0" w:space="0" w:color="auto"/>
        <w:bottom w:val="none" w:sz="0" w:space="0" w:color="auto"/>
        <w:right w:val="none" w:sz="0" w:space="0" w:color="auto"/>
      </w:divBdr>
    </w:div>
    <w:div w:id="1086338438">
      <w:bodyDiv w:val="1"/>
      <w:marLeft w:val="0"/>
      <w:marRight w:val="0"/>
      <w:marTop w:val="0"/>
      <w:marBottom w:val="0"/>
      <w:divBdr>
        <w:top w:val="none" w:sz="0" w:space="0" w:color="auto"/>
        <w:left w:val="none" w:sz="0" w:space="0" w:color="auto"/>
        <w:bottom w:val="none" w:sz="0" w:space="0" w:color="auto"/>
        <w:right w:val="none" w:sz="0" w:space="0" w:color="auto"/>
      </w:divBdr>
    </w:div>
    <w:div w:id="1231696986">
      <w:bodyDiv w:val="1"/>
      <w:marLeft w:val="0"/>
      <w:marRight w:val="0"/>
      <w:marTop w:val="0"/>
      <w:marBottom w:val="0"/>
      <w:divBdr>
        <w:top w:val="none" w:sz="0" w:space="0" w:color="auto"/>
        <w:left w:val="none" w:sz="0" w:space="0" w:color="auto"/>
        <w:bottom w:val="none" w:sz="0" w:space="0" w:color="auto"/>
        <w:right w:val="none" w:sz="0" w:space="0" w:color="auto"/>
      </w:divBdr>
    </w:div>
    <w:div w:id="1251236869">
      <w:bodyDiv w:val="1"/>
      <w:marLeft w:val="0"/>
      <w:marRight w:val="0"/>
      <w:marTop w:val="0"/>
      <w:marBottom w:val="0"/>
      <w:divBdr>
        <w:top w:val="none" w:sz="0" w:space="0" w:color="auto"/>
        <w:left w:val="none" w:sz="0" w:space="0" w:color="auto"/>
        <w:bottom w:val="none" w:sz="0" w:space="0" w:color="auto"/>
        <w:right w:val="none" w:sz="0" w:space="0" w:color="auto"/>
      </w:divBdr>
    </w:div>
    <w:div w:id="1338386594">
      <w:bodyDiv w:val="1"/>
      <w:marLeft w:val="0"/>
      <w:marRight w:val="0"/>
      <w:marTop w:val="0"/>
      <w:marBottom w:val="0"/>
      <w:divBdr>
        <w:top w:val="none" w:sz="0" w:space="0" w:color="auto"/>
        <w:left w:val="none" w:sz="0" w:space="0" w:color="auto"/>
        <w:bottom w:val="none" w:sz="0" w:space="0" w:color="auto"/>
        <w:right w:val="none" w:sz="0" w:space="0" w:color="auto"/>
      </w:divBdr>
    </w:div>
    <w:div w:id="1399405034">
      <w:bodyDiv w:val="1"/>
      <w:marLeft w:val="0"/>
      <w:marRight w:val="0"/>
      <w:marTop w:val="0"/>
      <w:marBottom w:val="0"/>
      <w:divBdr>
        <w:top w:val="none" w:sz="0" w:space="0" w:color="auto"/>
        <w:left w:val="none" w:sz="0" w:space="0" w:color="auto"/>
        <w:bottom w:val="none" w:sz="0" w:space="0" w:color="auto"/>
        <w:right w:val="none" w:sz="0" w:space="0" w:color="auto"/>
      </w:divBdr>
    </w:div>
    <w:div w:id="1763261587">
      <w:bodyDiv w:val="1"/>
      <w:marLeft w:val="0"/>
      <w:marRight w:val="0"/>
      <w:marTop w:val="0"/>
      <w:marBottom w:val="0"/>
      <w:divBdr>
        <w:top w:val="none" w:sz="0" w:space="0" w:color="auto"/>
        <w:left w:val="none" w:sz="0" w:space="0" w:color="auto"/>
        <w:bottom w:val="none" w:sz="0" w:space="0" w:color="auto"/>
        <w:right w:val="none" w:sz="0" w:space="0" w:color="auto"/>
      </w:divBdr>
    </w:div>
    <w:div w:id="1845391028">
      <w:bodyDiv w:val="1"/>
      <w:marLeft w:val="0"/>
      <w:marRight w:val="0"/>
      <w:marTop w:val="0"/>
      <w:marBottom w:val="0"/>
      <w:divBdr>
        <w:top w:val="none" w:sz="0" w:space="0" w:color="auto"/>
        <w:left w:val="none" w:sz="0" w:space="0" w:color="auto"/>
        <w:bottom w:val="none" w:sz="0" w:space="0" w:color="auto"/>
        <w:right w:val="none" w:sz="0" w:space="0" w:color="auto"/>
      </w:divBdr>
    </w:div>
    <w:div w:id="1858929938">
      <w:bodyDiv w:val="1"/>
      <w:marLeft w:val="0"/>
      <w:marRight w:val="0"/>
      <w:marTop w:val="0"/>
      <w:marBottom w:val="0"/>
      <w:divBdr>
        <w:top w:val="none" w:sz="0" w:space="0" w:color="auto"/>
        <w:left w:val="none" w:sz="0" w:space="0" w:color="auto"/>
        <w:bottom w:val="none" w:sz="0" w:space="0" w:color="auto"/>
        <w:right w:val="none" w:sz="0" w:space="0" w:color="auto"/>
      </w:divBdr>
    </w:div>
    <w:div w:id="1898273345">
      <w:bodyDiv w:val="1"/>
      <w:marLeft w:val="0"/>
      <w:marRight w:val="0"/>
      <w:marTop w:val="0"/>
      <w:marBottom w:val="0"/>
      <w:divBdr>
        <w:top w:val="none" w:sz="0" w:space="0" w:color="auto"/>
        <w:left w:val="none" w:sz="0" w:space="0" w:color="auto"/>
        <w:bottom w:val="none" w:sz="0" w:space="0" w:color="auto"/>
        <w:right w:val="none" w:sz="0" w:space="0" w:color="auto"/>
      </w:divBdr>
    </w:div>
    <w:div w:id="21050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6DD6BA9391A49838970992986F056" ma:contentTypeVersion="12" ma:contentTypeDescription="Create a new document." ma:contentTypeScope="" ma:versionID="a88cfff75db9c7ad46ef87b5da8a851d">
  <xsd:schema xmlns:xsd="http://www.w3.org/2001/XMLSchema" xmlns:xs="http://www.w3.org/2001/XMLSchema" xmlns:p="http://schemas.microsoft.com/office/2006/metadata/properties" xmlns:ns2="5ac0c3dc-b63e-4c69-a7d9-1339c93e9b46" xmlns:ns3="724997bc-3792-46da-8231-7d6cdca023c4" targetNamespace="http://schemas.microsoft.com/office/2006/metadata/properties" ma:root="true" ma:fieldsID="ac6c865073a9d04f8e1f09860a8b68e1" ns2:_="" ns3:_="">
    <xsd:import namespace="5ac0c3dc-b63e-4c69-a7d9-1339c93e9b46"/>
    <xsd:import namespace="724997bc-3792-46da-8231-7d6cdca02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c3dc-b63e-4c69-a7d9-1339c93e9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4997bc-3792-46da-8231-7d6cdca023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DE1CD-7134-4A37-84F9-12C1D6612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c3dc-b63e-4c69-a7d9-1339c93e9b46"/>
    <ds:schemaRef ds:uri="724997bc-3792-46da-8231-7d6cdca02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E4298-FCA6-4158-A1D4-F07FAFAD3FD2}">
  <ds:schemaRefs>
    <ds:schemaRef ds:uri="http://schemas.microsoft.com/sharepoint/v3/contenttype/forms"/>
  </ds:schemaRefs>
</ds:datastoreItem>
</file>

<file path=customXml/itemProps3.xml><?xml version="1.0" encoding="utf-8"?>
<ds:datastoreItem xmlns:ds="http://schemas.openxmlformats.org/officeDocument/2006/customXml" ds:itemID="{6763974F-6805-49CF-84A7-924D301E4B60}">
  <ds:schemaRefs>
    <ds:schemaRef ds:uri="http://schemas.microsoft.com/office/2006/metadata/longProperties"/>
  </ds:schemaRefs>
</ds:datastoreItem>
</file>

<file path=customXml/itemProps4.xml><?xml version="1.0" encoding="utf-8"?>
<ds:datastoreItem xmlns:ds="http://schemas.openxmlformats.org/officeDocument/2006/customXml" ds:itemID="{26CE620D-84E8-4486-A78F-AB792D87D8B3}">
  <ds:schemaRefs>
    <ds:schemaRef ds:uri="http://schemas.openxmlformats.org/officeDocument/2006/bibliography"/>
  </ds:schemaRefs>
</ds:datastoreItem>
</file>

<file path=customXml/itemProps5.xml><?xml version="1.0" encoding="utf-8"?>
<ds:datastoreItem xmlns:ds="http://schemas.openxmlformats.org/officeDocument/2006/customXml" ds:itemID="{0571098C-AB24-426A-B0BA-1B63E129C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5270</Words>
  <Characters>28989</Characters>
  <Application>Microsoft Office Word</Application>
  <DocSecurity>0</DocSecurity>
  <Lines>241</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location de véhicule</vt:lpstr>
      <vt:lpstr>Contrat de location de véhicule</vt:lpstr>
    </vt:vector>
  </TitlesOfParts>
  <Company>Medecins Sans Frontieres</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location de véhicule</dc:title>
  <dc:subject/>
  <dc:creator>hello world</dc:creator>
  <cp:keywords/>
  <cp:lastModifiedBy>Emilie BRENOT</cp:lastModifiedBy>
  <cp:revision>35</cp:revision>
  <cp:lastPrinted>2019-07-01T16:32:00Z</cp:lastPrinted>
  <dcterms:created xsi:type="dcterms:W3CDTF">2021-11-03T10:06:00Z</dcterms:created>
  <dcterms:modified xsi:type="dcterms:W3CDTF">2021-11-03T12:55:00Z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e6fc752e8314f23b9add3aacdf734e2">
    <vt:lpwstr>CRO|c2753fcc-9a0f-4a38-86af-8565917a94a4</vt:lpwstr>
  </property>
  <property fmtid="{D5CDD505-2E9C-101B-9397-08002B2CF9AE}" pid="3" name="b133059517bd4b6ba2826fe941cfd2cb">
    <vt:lpwstr>N/A|7a4f8743-7bab-4f6a-8a0d-b24596741886</vt:lpwstr>
  </property>
  <property fmtid="{D5CDD505-2E9C-101B-9397-08002B2CF9AE}" pid="4" name="TaxCatchAll">
    <vt:lpwstr>6;#N/A|7a4f8743-7bab-4f6a-8a0d-b24596741886;#57;#CRO|c2753fcc-9a0f-4a38-86af-8565917a94a4</vt:lpwstr>
  </property>
  <property fmtid="{D5CDD505-2E9C-101B-9397-08002B2CF9AE}" pid="5" name="endTBStructureCentral">
    <vt:lpwstr>57;#CRO|c2753fcc-9a0f-4a38-86af-8565917a94a4</vt:lpwstr>
  </property>
  <property fmtid="{D5CDD505-2E9C-101B-9397-08002B2CF9AE}" pid="6" name="endTBCountry">
    <vt:lpwstr>Central team</vt:lpwstr>
  </property>
  <property fmtid="{D5CDD505-2E9C-101B-9397-08002B2CF9AE}" pid="7" name="endTBStructureCountries">
    <vt:lpwstr>6;#N/A|7a4f8743-7bab-4f6a-8a0d-b24596741886</vt:lpwstr>
  </property>
  <property fmtid="{D5CDD505-2E9C-101B-9397-08002B2CF9AE}" pid="8" name="endTBStatusDocument">
    <vt:lpwstr>Final</vt:lpwstr>
  </property>
  <property fmtid="{D5CDD505-2E9C-101B-9397-08002B2CF9AE}" pid="9" name="_ip_UnifiedCompliancePolicyUIAction">
    <vt:lpwstr/>
  </property>
  <property fmtid="{D5CDD505-2E9C-101B-9397-08002B2CF9AE}" pid="10" name="endTBClinicalTrial">
    <vt:lpwstr>endTB</vt:lpwstr>
  </property>
  <property fmtid="{D5CDD505-2E9C-101B-9397-08002B2CF9AE}" pid="11" name="endTBComments">
    <vt:lpwstr/>
  </property>
  <property fmtid="{D5CDD505-2E9C-101B-9397-08002B2CF9AE}" pid="12" name="endTBSite">
    <vt:lpwstr/>
  </property>
  <property fmtid="{D5CDD505-2E9C-101B-9397-08002B2CF9AE}" pid="13" name="_ip_UnifiedCompliancePolicyProperties">
    <vt:lpwstr/>
  </property>
  <property fmtid="{D5CDD505-2E9C-101B-9397-08002B2CF9AE}" pid="14" name="endTBApprover">
    <vt:lpwstr/>
  </property>
  <property fmtid="{D5CDD505-2E9C-101B-9397-08002B2CF9AE}" pid="15" name="endTBReviewer">
    <vt:lpwstr/>
  </property>
  <property fmtid="{D5CDD505-2E9C-101B-9397-08002B2CF9AE}" pid="16" name="endTBAuthor">
    <vt:lpwstr/>
  </property>
  <property fmtid="{D5CDD505-2E9C-101B-9397-08002B2CF9AE}" pid="17" name="_dlc_DocId">
    <vt:lpwstr>DOCID-150643972-34</vt:lpwstr>
  </property>
  <property fmtid="{D5CDD505-2E9C-101B-9397-08002B2CF9AE}" pid="18" name="_dlc_DocIdItemGuid">
    <vt:lpwstr>5f6d9620-aca2-46f9-b7ae-96995efbe629</vt:lpwstr>
  </property>
  <property fmtid="{D5CDD505-2E9C-101B-9397-08002B2CF9AE}" pid="19" name="_dlc_DocIdUrl">
    <vt:lpwstr>https://msfintl.sharepoint.com/sites/msfintlcommunities/Legal departement - research &amp; data/_layouts/15/DocIdRedir.aspx?ID=DOCID-150643972-34, DOCID-150643972-34</vt:lpwstr>
  </property>
  <property fmtid="{D5CDD505-2E9C-101B-9397-08002B2CF9AE}" pid="20" name="ContentTypeId">
    <vt:lpwstr>0x0101005FD6DD6BA9391A49838970992986F056</vt:lpwstr>
  </property>
</Properties>
</file>